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AB4B2" w14:textId="35996834" w:rsidR="00D2160C" w:rsidRPr="009F51F2" w:rsidRDefault="00D2160C">
      <w:pPr>
        <w:widowControl w:val="0"/>
        <w:tabs>
          <w:tab w:val="center" w:pos="4153"/>
          <w:tab w:val="right" w:pos="8306"/>
        </w:tabs>
        <w:snapToGrid w:val="0"/>
        <w:spacing w:line="312" w:lineRule="auto"/>
        <w:jc w:val="both"/>
        <w:rPr>
          <w:rFonts w:eastAsiaTheme="minorEastAsia" w:cs="Times New Roman"/>
          <w:b/>
          <w:color w:val="FF0000"/>
          <w:kern w:val="2"/>
          <w:sz w:val="52"/>
          <w:szCs w:val="52"/>
        </w:rPr>
      </w:pPr>
      <w:bookmarkStart w:id="0" w:name="_Hlk165123891"/>
      <w:bookmarkEnd w:id="0"/>
    </w:p>
    <w:p w14:paraId="2742D932"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4A932669"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color w:val="FF0000"/>
          <w:kern w:val="2"/>
          <w:sz w:val="52"/>
          <w:szCs w:val="52"/>
        </w:rPr>
      </w:pPr>
    </w:p>
    <w:p w14:paraId="0A355C6B"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color w:val="FF0000"/>
        </w:rPr>
      </w:pPr>
    </w:p>
    <w:p w14:paraId="47CD52C7" w14:textId="0DAB4AD2" w:rsidR="00D2160C" w:rsidRPr="009F51F2" w:rsidRDefault="009F51F2" w:rsidP="00050A1D">
      <w:pPr>
        <w:widowControl w:val="0"/>
        <w:tabs>
          <w:tab w:val="center" w:pos="4153"/>
          <w:tab w:val="right" w:pos="8306"/>
        </w:tabs>
        <w:snapToGrid w:val="0"/>
        <w:spacing w:line="312" w:lineRule="auto"/>
        <w:jc w:val="center"/>
        <w:rPr>
          <w:rFonts w:eastAsiaTheme="minorEastAsia" w:cs="Times New Roman"/>
          <w:b/>
          <w:kern w:val="2"/>
          <w:sz w:val="52"/>
          <w:szCs w:val="52"/>
        </w:rPr>
      </w:pPr>
      <w:r w:rsidRPr="009F51F2">
        <w:rPr>
          <w:rFonts w:eastAsiaTheme="minorEastAsia" w:cs="Times New Roman"/>
          <w:b/>
          <w:kern w:val="2"/>
          <w:sz w:val="52"/>
          <w:szCs w:val="52"/>
        </w:rPr>
        <w:t>先锋正锋路北侧、振先路西侧地块</w:t>
      </w:r>
      <w:r w:rsidR="00050A1D" w:rsidRPr="009F51F2">
        <w:rPr>
          <w:rFonts w:eastAsiaTheme="minorEastAsia" w:cs="Times New Roman"/>
          <w:b/>
          <w:kern w:val="2"/>
          <w:sz w:val="52"/>
          <w:szCs w:val="52"/>
        </w:rPr>
        <w:t>土壤污染状况调查</w:t>
      </w:r>
      <w:r w:rsidR="00BB0EBB" w:rsidRPr="009F51F2">
        <w:rPr>
          <w:rFonts w:eastAsiaTheme="minorEastAsia" w:cs="Times New Roman"/>
          <w:b/>
          <w:kern w:val="2"/>
          <w:sz w:val="52"/>
          <w:szCs w:val="52"/>
        </w:rPr>
        <w:t>报告</w:t>
      </w:r>
    </w:p>
    <w:p w14:paraId="2AED6B0B" w14:textId="13B80BC5"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52"/>
          <w:szCs w:val="52"/>
        </w:rPr>
      </w:pPr>
    </w:p>
    <w:p w14:paraId="71305B29"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7262FC0"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3F02BC55"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66FFCBB7"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E370637"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1FF66AE9"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4B703B18"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B97E861"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DBA90D9"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7953DD33" w14:textId="77777777" w:rsidR="00D2160C" w:rsidRPr="009F51F2" w:rsidRDefault="00D2160C">
      <w:pPr>
        <w:widowControl w:val="0"/>
        <w:tabs>
          <w:tab w:val="center" w:pos="4153"/>
          <w:tab w:val="right" w:pos="8306"/>
        </w:tabs>
        <w:snapToGrid w:val="0"/>
        <w:spacing w:line="312" w:lineRule="auto"/>
        <w:jc w:val="center"/>
        <w:rPr>
          <w:rFonts w:eastAsiaTheme="minorEastAsia" w:cs="Times New Roman"/>
          <w:b/>
          <w:kern w:val="2"/>
          <w:sz w:val="32"/>
          <w:szCs w:val="52"/>
        </w:rPr>
      </w:pPr>
    </w:p>
    <w:p w14:paraId="2159DDD9" w14:textId="1FC20E74" w:rsidR="00D2160C" w:rsidRPr="009F51F2"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9F51F2">
        <w:rPr>
          <w:rFonts w:eastAsiaTheme="minorEastAsia" w:cs="Times New Roman"/>
          <w:b/>
          <w:kern w:val="2"/>
          <w:sz w:val="32"/>
          <w:szCs w:val="52"/>
        </w:rPr>
        <w:t>委托单位：</w:t>
      </w:r>
      <w:r w:rsidR="00D92CAD" w:rsidRPr="009F51F2">
        <w:rPr>
          <w:rFonts w:eastAsiaTheme="minorEastAsia" w:cs="Times New Roman"/>
          <w:b/>
          <w:kern w:val="2"/>
          <w:sz w:val="32"/>
          <w:szCs w:val="52"/>
        </w:rPr>
        <w:t>南通市通州区土地储备中心</w:t>
      </w:r>
    </w:p>
    <w:p w14:paraId="0FA08C1A" w14:textId="248CA553" w:rsidR="00D2160C" w:rsidRPr="009F51F2" w:rsidRDefault="00000000" w:rsidP="00BB0EBB">
      <w:pPr>
        <w:widowControl w:val="0"/>
        <w:tabs>
          <w:tab w:val="center" w:pos="4153"/>
          <w:tab w:val="right" w:pos="8306"/>
        </w:tabs>
        <w:snapToGrid w:val="0"/>
        <w:spacing w:line="312" w:lineRule="auto"/>
        <w:jc w:val="center"/>
        <w:rPr>
          <w:rFonts w:eastAsiaTheme="minorEastAsia" w:cs="Times New Roman"/>
          <w:b/>
          <w:kern w:val="2"/>
          <w:sz w:val="32"/>
          <w:szCs w:val="52"/>
        </w:rPr>
      </w:pPr>
      <w:r w:rsidRPr="009F51F2">
        <w:rPr>
          <w:rFonts w:eastAsiaTheme="minorEastAsia" w:cs="Times New Roman"/>
          <w:b/>
          <w:kern w:val="2"/>
          <w:sz w:val="32"/>
          <w:szCs w:val="52"/>
        </w:rPr>
        <w:t>调查单位：</w:t>
      </w:r>
      <w:r w:rsidR="00D92CAD" w:rsidRPr="009F51F2">
        <w:rPr>
          <w:rFonts w:eastAsiaTheme="minorEastAsia" w:cs="Times New Roman"/>
          <w:b/>
          <w:kern w:val="2"/>
          <w:sz w:val="32"/>
          <w:szCs w:val="52"/>
        </w:rPr>
        <w:t>南京国环科技股份有限公司</w:t>
      </w:r>
    </w:p>
    <w:p w14:paraId="1D2B72C0" w14:textId="020388F1" w:rsidR="00D2160C" w:rsidRPr="009F51F2" w:rsidRDefault="00000000" w:rsidP="00BB0EBB">
      <w:pPr>
        <w:jc w:val="center"/>
        <w:rPr>
          <w:rFonts w:eastAsiaTheme="minorEastAsia" w:cs="Times New Roman"/>
          <w:b/>
          <w:kern w:val="2"/>
          <w:sz w:val="32"/>
          <w:szCs w:val="52"/>
        </w:rPr>
      </w:pPr>
      <w:r w:rsidRPr="009F51F2">
        <w:rPr>
          <w:rFonts w:eastAsiaTheme="minorEastAsia" w:cs="Times New Roman"/>
          <w:kern w:val="2"/>
          <w:sz w:val="32"/>
          <w:szCs w:val="52"/>
        </w:rPr>
        <w:t>202</w:t>
      </w:r>
      <w:r w:rsidR="00D92CAD" w:rsidRPr="009F51F2">
        <w:rPr>
          <w:rFonts w:eastAsiaTheme="minorEastAsia" w:cs="Times New Roman"/>
          <w:kern w:val="2"/>
          <w:sz w:val="32"/>
          <w:szCs w:val="52"/>
        </w:rPr>
        <w:t>6</w:t>
      </w:r>
      <w:r w:rsidRPr="009F51F2">
        <w:rPr>
          <w:rFonts w:eastAsiaTheme="minorEastAsia" w:cs="Times New Roman"/>
          <w:b/>
          <w:kern w:val="2"/>
          <w:sz w:val="32"/>
          <w:szCs w:val="52"/>
        </w:rPr>
        <w:t>年</w:t>
      </w:r>
      <w:r w:rsidR="009F51F2" w:rsidRPr="009F51F2">
        <w:rPr>
          <w:rFonts w:eastAsiaTheme="minorEastAsia" w:cs="Times New Roman"/>
          <w:kern w:val="2"/>
          <w:sz w:val="32"/>
          <w:szCs w:val="52"/>
        </w:rPr>
        <w:t>7</w:t>
      </w:r>
      <w:r w:rsidRPr="009F51F2">
        <w:rPr>
          <w:rFonts w:eastAsiaTheme="minorEastAsia" w:cs="Times New Roman"/>
          <w:b/>
          <w:kern w:val="2"/>
          <w:sz w:val="32"/>
          <w:szCs w:val="52"/>
        </w:rPr>
        <w:t>月</w:t>
      </w:r>
    </w:p>
    <w:p w14:paraId="26DDF729" w14:textId="77777777" w:rsidR="00D2160C" w:rsidRPr="009F51F2" w:rsidRDefault="00000000">
      <w:pPr>
        <w:rPr>
          <w:rFonts w:eastAsiaTheme="minorEastAsia" w:cs="Times New Roman"/>
          <w:b/>
          <w:color w:val="FF0000"/>
          <w:kern w:val="2"/>
          <w:sz w:val="32"/>
          <w:szCs w:val="52"/>
        </w:rPr>
      </w:pPr>
      <w:r w:rsidRPr="009F51F2">
        <w:rPr>
          <w:rFonts w:eastAsiaTheme="minorEastAsia" w:cs="Times New Roman"/>
          <w:b/>
          <w:color w:val="FF0000"/>
          <w:kern w:val="2"/>
          <w:sz w:val="32"/>
          <w:szCs w:val="52"/>
        </w:rPr>
        <w:br w:type="page"/>
      </w:r>
    </w:p>
    <w:p w14:paraId="4ABA5FC0" w14:textId="5FFF3D4D" w:rsidR="00D2160C" w:rsidRPr="009F51F2" w:rsidRDefault="00000000" w:rsidP="00BB0EBB">
      <w:pPr>
        <w:pStyle w:val="li"/>
        <w:rPr>
          <w:rFonts w:eastAsiaTheme="minorEastAsia"/>
          <w:color w:val="auto"/>
        </w:rPr>
      </w:pPr>
      <w:r w:rsidRPr="009F51F2">
        <w:rPr>
          <w:rFonts w:eastAsiaTheme="minorEastAsia"/>
          <w:color w:val="auto"/>
        </w:rPr>
        <w:lastRenderedPageBreak/>
        <w:t>摘</w:t>
      </w:r>
      <w:r w:rsidR="00815026" w:rsidRPr="009F51F2">
        <w:rPr>
          <w:rFonts w:eastAsiaTheme="minorEastAsia"/>
          <w:color w:val="auto"/>
        </w:rPr>
        <w:t xml:space="preserve"> </w:t>
      </w:r>
      <w:r w:rsidRPr="009F51F2">
        <w:rPr>
          <w:rFonts w:eastAsiaTheme="minorEastAsia"/>
          <w:color w:val="auto"/>
        </w:rPr>
        <w:t>要</w:t>
      </w:r>
    </w:p>
    <w:p w14:paraId="4430A713" w14:textId="77777777" w:rsidR="009F51F2" w:rsidRPr="009F51F2" w:rsidRDefault="009F51F2" w:rsidP="009F51F2">
      <w:pPr>
        <w:pStyle w:val="-0"/>
        <w:rPr>
          <w:rFonts w:eastAsiaTheme="minorEastAsia"/>
          <w:color w:val="auto"/>
        </w:rPr>
      </w:pPr>
      <w:r w:rsidRPr="009F51F2">
        <w:rPr>
          <w:rFonts w:eastAsiaTheme="minorEastAsia"/>
          <w:color w:val="auto"/>
        </w:rPr>
        <w:t>先锋正锋路北侧、振先路西侧地块位于南通市通州区先锋街道，四至范围：东至振先路，南至正锋路，西至中锋路，北至拆迁空地，面积约</w:t>
      </w:r>
      <w:r w:rsidRPr="009F51F2">
        <w:rPr>
          <w:rFonts w:eastAsiaTheme="minorEastAsia"/>
          <w:color w:val="auto"/>
        </w:rPr>
        <w:t>37281m2</w:t>
      </w:r>
      <w:r w:rsidRPr="009F51F2">
        <w:rPr>
          <w:rFonts w:eastAsiaTheme="minorEastAsia"/>
          <w:color w:val="auto"/>
        </w:rPr>
        <w:t>。根据《南通市通州区先锋街道详细规划（</w:t>
      </w:r>
      <w:r w:rsidRPr="009F51F2">
        <w:rPr>
          <w:rFonts w:eastAsiaTheme="minorEastAsia"/>
          <w:color w:val="auto"/>
        </w:rPr>
        <w:t>TZ-11</w:t>
      </w:r>
      <w:r w:rsidRPr="009F51F2">
        <w:rPr>
          <w:rFonts w:eastAsiaTheme="minorEastAsia"/>
          <w:color w:val="auto"/>
        </w:rPr>
        <w:t>单元）》，该地块规划用地性质为城镇住宅用地。</w:t>
      </w:r>
    </w:p>
    <w:p w14:paraId="19866011" w14:textId="77777777" w:rsidR="009F51F2" w:rsidRPr="009F51F2" w:rsidRDefault="009F51F2" w:rsidP="009F51F2">
      <w:pPr>
        <w:pStyle w:val="-0"/>
        <w:rPr>
          <w:rFonts w:eastAsiaTheme="minorEastAsia"/>
          <w:color w:val="auto"/>
        </w:rPr>
      </w:pPr>
      <w:r w:rsidRPr="009F51F2">
        <w:rPr>
          <w:rFonts w:eastAsiaTheme="minorEastAsia"/>
          <w:color w:val="auto"/>
        </w:rPr>
        <w:t>根据《中华人民共和国土壤污染防治法》，用途变更为住宅、公共管理与公共服务用地的，变更前应当按照规定进行土壤污染状况调查。为了保证土地开发利用安全，实现用地环保可持续发展，南通市通州区土地储备中心委托南京国环科技股份有限公司对先锋正锋路北侧、振先路西侧地块开展土壤污染状况调查工作。</w:t>
      </w:r>
    </w:p>
    <w:p w14:paraId="53202FAF" w14:textId="77777777" w:rsidR="009F51F2" w:rsidRPr="009F51F2" w:rsidRDefault="009F51F2" w:rsidP="009F51F2">
      <w:pPr>
        <w:pStyle w:val="-0"/>
        <w:rPr>
          <w:rFonts w:eastAsiaTheme="minorEastAsia"/>
          <w:color w:val="auto"/>
        </w:rPr>
      </w:pPr>
      <w:r w:rsidRPr="009F51F2">
        <w:rPr>
          <w:rFonts w:eastAsiaTheme="minorEastAsia"/>
          <w:color w:val="auto"/>
        </w:rPr>
        <w:t>通过现场踏勘、调查访问、收集地块现状和历史资料可知，本地块历史上存在工业企业，存在潜在污染源，特征污染物包括钛、甲苯、二甲苯和石油烃（</w:t>
      </w:r>
      <w:r w:rsidRPr="009F51F2">
        <w:rPr>
          <w:rFonts w:eastAsiaTheme="minorEastAsia"/>
          <w:color w:val="auto"/>
        </w:rPr>
        <w:t>C10-C40</w:t>
      </w:r>
      <w:r w:rsidRPr="009F51F2">
        <w:rPr>
          <w:rFonts w:eastAsiaTheme="minorEastAsia"/>
          <w:color w:val="auto"/>
        </w:rPr>
        <w:t>）。本次调查地块周边</w:t>
      </w:r>
      <w:r w:rsidRPr="009F51F2">
        <w:rPr>
          <w:rFonts w:eastAsiaTheme="minorEastAsia"/>
          <w:color w:val="auto"/>
        </w:rPr>
        <w:t>500m</w:t>
      </w:r>
      <w:r w:rsidRPr="009F51F2">
        <w:rPr>
          <w:rFonts w:eastAsiaTheme="minorEastAsia"/>
          <w:color w:val="auto"/>
        </w:rPr>
        <w:t>范围内企业主要为无纺布、空调过滤网、塑料制品、水电设备、复合海绵、家纺类包装、加油站等类型企业，特征污染物包括铜、甲醛、苯、甲苯、石油烃（</w:t>
      </w:r>
      <w:r w:rsidRPr="009F51F2">
        <w:rPr>
          <w:rFonts w:eastAsiaTheme="minorEastAsia"/>
          <w:color w:val="auto"/>
        </w:rPr>
        <w:t>C6-C9</w:t>
      </w:r>
      <w:r w:rsidRPr="009F51F2">
        <w:rPr>
          <w:rFonts w:eastAsiaTheme="minorEastAsia"/>
          <w:color w:val="auto"/>
        </w:rPr>
        <w:t>）、石油烃（</w:t>
      </w:r>
      <w:r w:rsidRPr="009F51F2">
        <w:rPr>
          <w:rFonts w:eastAsiaTheme="minorEastAsia"/>
          <w:color w:val="auto"/>
        </w:rPr>
        <w:t>C10-C40</w:t>
      </w:r>
      <w:r w:rsidRPr="009F51F2">
        <w:rPr>
          <w:rFonts w:eastAsiaTheme="minorEastAsia"/>
          <w:color w:val="auto"/>
        </w:rPr>
        <w:t>）和甲基叔丁基醚。</w:t>
      </w:r>
    </w:p>
    <w:p w14:paraId="14D23FAB" w14:textId="77777777" w:rsidR="009F51F2" w:rsidRPr="009F51F2" w:rsidRDefault="009F51F2" w:rsidP="009F51F2">
      <w:pPr>
        <w:pStyle w:val="-0"/>
        <w:rPr>
          <w:rFonts w:eastAsiaTheme="minorEastAsia"/>
          <w:color w:val="auto"/>
        </w:rPr>
      </w:pPr>
      <w:r w:rsidRPr="009F51F2">
        <w:rPr>
          <w:rFonts w:eastAsiaTheme="minorEastAsia"/>
          <w:color w:val="auto"/>
        </w:rPr>
        <w:t>考虑到本次调查地块内及周边存在潜在污染源，为进一步明确本地块区域土壤及地下水是否受到污染，需对该地块进一步采样检测分析，应开展土壤和地下水监测。</w:t>
      </w:r>
      <w:r w:rsidRPr="009F51F2">
        <w:rPr>
          <w:rFonts w:eastAsiaTheme="minorEastAsia"/>
          <w:color w:val="auto"/>
        </w:rPr>
        <w:t>2026</w:t>
      </w:r>
      <w:r w:rsidRPr="009F51F2">
        <w:rPr>
          <w:rFonts w:eastAsiaTheme="minorEastAsia"/>
          <w:color w:val="auto"/>
        </w:rPr>
        <w:t>年</w:t>
      </w:r>
      <w:r w:rsidRPr="009F51F2">
        <w:rPr>
          <w:rFonts w:eastAsiaTheme="minorEastAsia"/>
          <w:color w:val="auto"/>
        </w:rPr>
        <w:t>6</w:t>
      </w:r>
      <w:r w:rsidRPr="009F51F2">
        <w:rPr>
          <w:rFonts w:eastAsiaTheme="minorEastAsia"/>
          <w:color w:val="auto"/>
        </w:rPr>
        <w:t>月，我单位委托江苏弘业检测技术有限公司开展现场采样、实验室分析工作。</w:t>
      </w:r>
    </w:p>
    <w:p w14:paraId="60E13698" w14:textId="77777777" w:rsidR="009F51F2" w:rsidRPr="009F51F2" w:rsidRDefault="009F51F2" w:rsidP="009F51F2">
      <w:pPr>
        <w:pStyle w:val="-0"/>
        <w:rPr>
          <w:rFonts w:eastAsiaTheme="minorEastAsia"/>
          <w:color w:val="auto"/>
        </w:rPr>
      </w:pPr>
      <w:r w:rsidRPr="009F51F2">
        <w:rPr>
          <w:rFonts w:eastAsiaTheme="minorEastAsia"/>
          <w:color w:val="auto"/>
        </w:rPr>
        <w:t>（</w:t>
      </w:r>
      <w:r w:rsidRPr="009F51F2">
        <w:rPr>
          <w:rFonts w:eastAsiaTheme="minorEastAsia"/>
          <w:color w:val="auto"/>
        </w:rPr>
        <w:t>1</w:t>
      </w:r>
      <w:r w:rsidRPr="009F51F2">
        <w:rPr>
          <w:rFonts w:eastAsiaTheme="minorEastAsia"/>
          <w:color w:val="auto"/>
        </w:rPr>
        <w:t>）土壤检测结果</w:t>
      </w:r>
    </w:p>
    <w:p w14:paraId="3AF85D41" w14:textId="77777777" w:rsidR="009F51F2" w:rsidRPr="009F51F2" w:rsidRDefault="009F51F2" w:rsidP="009F51F2">
      <w:pPr>
        <w:pStyle w:val="-0"/>
        <w:rPr>
          <w:rFonts w:eastAsiaTheme="minorEastAsia"/>
          <w:color w:val="auto"/>
        </w:rPr>
      </w:pPr>
      <w:r w:rsidRPr="009F51F2">
        <w:rPr>
          <w:rFonts w:eastAsiaTheme="minorEastAsia"/>
          <w:color w:val="auto"/>
        </w:rPr>
        <w:t>本次地块内共布设</w:t>
      </w:r>
      <w:r w:rsidRPr="009F51F2">
        <w:rPr>
          <w:rFonts w:eastAsiaTheme="minorEastAsia"/>
          <w:color w:val="auto"/>
        </w:rPr>
        <w:t>13</w:t>
      </w:r>
      <w:r w:rsidRPr="009F51F2">
        <w:rPr>
          <w:rFonts w:eastAsiaTheme="minorEastAsia"/>
          <w:color w:val="auto"/>
        </w:rPr>
        <w:t>个土壤点位（含</w:t>
      </w:r>
      <w:r w:rsidRPr="009F51F2">
        <w:rPr>
          <w:rFonts w:eastAsiaTheme="minorEastAsia"/>
          <w:color w:val="auto"/>
        </w:rPr>
        <w:t>2</w:t>
      </w:r>
      <w:r w:rsidRPr="009F51F2">
        <w:rPr>
          <w:rFonts w:eastAsiaTheme="minorEastAsia"/>
          <w:color w:val="auto"/>
        </w:rPr>
        <w:t>个堆土点位），共采集</w:t>
      </w:r>
      <w:r w:rsidRPr="009F51F2">
        <w:rPr>
          <w:rFonts w:eastAsiaTheme="minorEastAsia"/>
          <w:color w:val="auto"/>
        </w:rPr>
        <w:t>48</w:t>
      </w:r>
      <w:r w:rsidRPr="009F51F2">
        <w:rPr>
          <w:rFonts w:eastAsiaTheme="minorEastAsia"/>
          <w:color w:val="auto"/>
        </w:rPr>
        <w:t>个土壤样品，送检</w:t>
      </w:r>
      <w:r w:rsidRPr="009F51F2">
        <w:rPr>
          <w:rFonts w:eastAsiaTheme="minorEastAsia"/>
          <w:color w:val="auto"/>
        </w:rPr>
        <w:t>48</w:t>
      </w:r>
      <w:r w:rsidRPr="009F51F2">
        <w:rPr>
          <w:rFonts w:eastAsiaTheme="minorEastAsia"/>
          <w:color w:val="auto"/>
        </w:rPr>
        <w:t>个土壤样品，共检测污染物</w:t>
      </w:r>
      <w:r w:rsidRPr="009F51F2">
        <w:rPr>
          <w:rFonts w:eastAsiaTheme="minorEastAsia"/>
          <w:color w:val="auto"/>
        </w:rPr>
        <w:t>51</w:t>
      </w:r>
      <w:r w:rsidRPr="009F51F2">
        <w:rPr>
          <w:rFonts w:eastAsiaTheme="minorEastAsia"/>
          <w:color w:val="auto"/>
        </w:rPr>
        <w:t>种，检出</w:t>
      </w:r>
      <w:r w:rsidRPr="009F51F2">
        <w:rPr>
          <w:rFonts w:eastAsiaTheme="minorEastAsia"/>
          <w:color w:val="auto"/>
        </w:rPr>
        <w:t>9</w:t>
      </w:r>
      <w:r w:rsidRPr="009F51F2">
        <w:rPr>
          <w:rFonts w:eastAsiaTheme="minorEastAsia"/>
          <w:color w:val="auto"/>
        </w:rPr>
        <w:t>种，污染物检出率为</w:t>
      </w:r>
      <w:r w:rsidRPr="009F51F2">
        <w:rPr>
          <w:rFonts w:eastAsiaTheme="minorEastAsia"/>
          <w:color w:val="auto"/>
        </w:rPr>
        <w:t>18%</w:t>
      </w:r>
      <w:r w:rsidRPr="009F51F2">
        <w:rPr>
          <w:rFonts w:eastAsiaTheme="minorEastAsia"/>
          <w:color w:val="auto"/>
        </w:rPr>
        <w:t>，检出的污染物分别为</w:t>
      </w:r>
      <w:r w:rsidRPr="009F51F2">
        <w:rPr>
          <w:rFonts w:eastAsiaTheme="minorEastAsia"/>
          <w:color w:val="auto"/>
        </w:rPr>
        <w:t>pH</w:t>
      </w:r>
      <w:r w:rsidRPr="009F51F2">
        <w:rPr>
          <w:rFonts w:eastAsiaTheme="minorEastAsia"/>
          <w:color w:val="auto"/>
        </w:rPr>
        <w:t>值、汞、砷、铜、镍、镉、铅、钛、石油烃（</w:t>
      </w:r>
      <w:r w:rsidRPr="009F51F2">
        <w:rPr>
          <w:rFonts w:eastAsiaTheme="minorEastAsia"/>
          <w:color w:val="auto"/>
        </w:rPr>
        <w:t>C10-C40</w:t>
      </w:r>
      <w:r w:rsidRPr="009F51F2">
        <w:rPr>
          <w:rFonts w:eastAsiaTheme="minorEastAsia"/>
          <w:color w:val="auto"/>
        </w:rPr>
        <w:t>），其余检测因子均未检出。土壤</w:t>
      </w:r>
      <w:r w:rsidRPr="009F51F2">
        <w:rPr>
          <w:rFonts w:eastAsiaTheme="minorEastAsia"/>
          <w:color w:val="auto"/>
        </w:rPr>
        <w:t>pH</w:t>
      </w:r>
      <w:r w:rsidRPr="009F51F2">
        <w:rPr>
          <w:rFonts w:eastAsiaTheme="minorEastAsia"/>
          <w:color w:val="auto"/>
        </w:rPr>
        <w:t>值检出范围为</w:t>
      </w:r>
      <w:r w:rsidRPr="009F51F2">
        <w:rPr>
          <w:rFonts w:eastAsiaTheme="minorEastAsia"/>
          <w:color w:val="auto"/>
        </w:rPr>
        <w:t>7.63~8.45</w:t>
      </w:r>
      <w:r w:rsidRPr="009F51F2">
        <w:rPr>
          <w:rFonts w:eastAsiaTheme="minorEastAsia"/>
          <w:color w:val="auto"/>
        </w:rPr>
        <w:t>，无酸化或碱化。汞、砷、铜、镍、镉、铅、石油烃（</w:t>
      </w:r>
      <w:r w:rsidRPr="009F51F2">
        <w:rPr>
          <w:rFonts w:eastAsiaTheme="minorEastAsia"/>
          <w:color w:val="auto"/>
        </w:rPr>
        <w:t>C10-C40</w:t>
      </w:r>
      <w:r w:rsidRPr="009F51F2">
        <w:rPr>
          <w:rFonts w:eastAsiaTheme="minorEastAsia"/>
          <w:color w:val="auto"/>
        </w:rPr>
        <w:t>）检出值均低于《土壤环境质量</w:t>
      </w:r>
      <w:r w:rsidRPr="009F51F2">
        <w:rPr>
          <w:rFonts w:eastAsiaTheme="minorEastAsia"/>
          <w:color w:val="auto"/>
        </w:rPr>
        <w:t xml:space="preserve"> </w:t>
      </w:r>
      <w:r w:rsidRPr="009F51F2">
        <w:rPr>
          <w:rFonts w:eastAsiaTheme="minorEastAsia"/>
          <w:color w:val="auto"/>
        </w:rPr>
        <w:t>建设用地土壤污染风险管控标准（试行）》（</w:t>
      </w:r>
      <w:r w:rsidRPr="009F51F2">
        <w:rPr>
          <w:rFonts w:eastAsiaTheme="minorEastAsia"/>
          <w:color w:val="auto"/>
        </w:rPr>
        <w:t>GB 36600-2018</w:t>
      </w:r>
      <w:r w:rsidRPr="009F51F2">
        <w:rPr>
          <w:rFonts w:eastAsiaTheme="minorEastAsia"/>
          <w:color w:val="auto"/>
        </w:rPr>
        <w:t>）第一类用地筛选值，钛检出值均低于推导计算的第一类用地筛选值。</w:t>
      </w:r>
    </w:p>
    <w:p w14:paraId="651E6000" w14:textId="77777777" w:rsidR="009F51F2" w:rsidRPr="009F51F2" w:rsidRDefault="009F51F2" w:rsidP="009F51F2">
      <w:pPr>
        <w:pStyle w:val="-0"/>
        <w:rPr>
          <w:rFonts w:eastAsiaTheme="minorEastAsia"/>
          <w:color w:val="auto"/>
        </w:rPr>
      </w:pPr>
      <w:r w:rsidRPr="009F51F2">
        <w:rPr>
          <w:rFonts w:eastAsiaTheme="minorEastAsia"/>
          <w:color w:val="auto"/>
        </w:rPr>
        <w:t>（</w:t>
      </w:r>
      <w:r w:rsidRPr="009F51F2">
        <w:rPr>
          <w:rFonts w:eastAsiaTheme="minorEastAsia"/>
          <w:color w:val="auto"/>
        </w:rPr>
        <w:t>2</w:t>
      </w:r>
      <w:r w:rsidRPr="009F51F2">
        <w:rPr>
          <w:rFonts w:eastAsiaTheme="minorEastAsia"/>
          <w:color w:val="auto"/>
        </w:rPr>
        <w:t>）地下水检测结果</w:t>
      </w:r>
    </w:p>
    <w:p w14:paraId="5955D496" w14:textId="77777777" w:rsidR="009F51F2" w:rsidRPr="009F51F2" w:rsidRDefault="009F51F2" w:rsidP="009F51F2">
      <w:pPr>
        <w:pStyle w:val="-0"/>
        <w:rPr>
          <w:rFonts w:eastAsiaTheme="minorEastAsia"/>
          <w:color w:val="auto"/>
        </w:rPr>
      </w:pPr>
      <w:r w:rsidRPr="009F51F2">
        <w:rPr>
          <w:rFonts w:eastAsiaTheme="minorEastAsia"/>
          <w:color w:val="auto"/>
        </w:rPr>
        <w:lastRenderedPageBreak/>
        <w:t>本次地块内共布设</w:t>
      </w:r>
      <w:r w:rsidRPr="009F51F2">
        <w:rPr>
          <w:rFonts w:eastAsiaTheme="minorEastAsia"/>
          <w:color w:val="auto"/>
        </w:rPr>
        <w:t>3</w:t>
      </w:r>
      <w:r w:rsidRPr="009F51F2">
        <w:rPr>
          <w:rFonts w:eastAsiaTheme="minorEastAsia"/>
          <w:color w:val="auto"/>
        </w:rPr>
        <w:t>口地下水监测井，采集</w:t>
      </w:r>
      <w:r w:rsidRPr="009F51F2">
        <w:rPr>
          <w:rFonts w:eastAsiaTheme="minorEastAsia"/>
          <w:color w:val="auto"/>
        </w:rPr>
        <w:t>3</w:t>
      </w:r>
      <w:r w:rsidRPr="009F51F2">
        <w:rPr>
          <w:rFonts w:eastAsiaTheme="minorEastAsia"/>
          <w:color w:val="auto"/>
        </w:rPr>
        <w:t>个地下水样品，送检</w:t>
      </w:r>
      <w:r w:rsidRPr="009F51F2">
        <w:rPr>
          <w:rFonts w:eastAsiaTheme="minorEastAsia"/>
          <w:color w:val="auto"/>
        </w:rPr>
        <w:t>3</w:t>
      </w:r>
      <w:r w:rsidRPr="009F51F2">
        <w:rPr>
          <w:rFonts w:eastAsiaTheme="minorEastAsia"/>
          <w:color w:val="auto"/>
        </w:rPr>
        <w:t>个地下水样品，共检测污染物</w:t>
      </w:r>
      <w:r w:rsidRPr="009F51F2">
        <w:rPr>
          <w:rFonts w:eastAsiaTheme="minorEastAsia"/>
          <w:color w:val="auto"/>
        </w:rPr>
        <w:t>51</w:t>
      </w:r>
      <w:r w:rsidRPr="009F51F2">
        <w:rPr>
          <w:rFonts w:eastAsiaTheme="minorEastAsia"/>
          <w:color w:val="auto"/>
        </w:rPr>
        <w:t>种，检出</w:t>
      </w:r>
      <w:r w:rsidRPr="009F51F2">
        <w:rPr>
          <w:rFonts w:eastAsiaTheme="minorEastAsia"/>
          <w:color w:val="auto"/>
        </w:rPr>
        <w:t>4</w:t>
      </w:r>
      <w:r w:rsidRPr="009F51F2">
        <w:rPr>
          <w:rFonts w:eastAsiaTheme="minorEastAsia"/>
          <w:color w:val="auto"/>
        </w:rPr>
        <w:t>种，污染物检出率为</w:t>
      </w:r>
      <w:r w:rsidRPr="009F51F2">
        <w:rPr>
          <w:rFonts w:eastAsiaTheme="minorEastAsia"/>
          <w:color w:val="auto"/>
        </w:rPr>
        <w:t>8%</w:t>
      </w:r>
      <w:r w:rsidRPr="009F51F2">
        <w:rPr>
          <w:rFonts w:eastAsiaTheme="minorEastAsia"/>
          <w:color w:val="auto"/>
        </w:rPr>
        <w:t>，检出的污染物分别为</w:t>
      </w:r>
      <w:r w:rsidRPr="009F51F2">
        <w:rPr>
          <w:rFonts w:eastAsiaTheme="minorEastAsia"/>
          <w:color w:val="auto"/>
        </w:rPr>
        <w:t>pH</w:t>
      </w:r>
      <w:r w:rsidRPr="009F51F2">
        <w:rPr>
          <w:rFonts w:eastAsiaTheme="minorEastAsia"/>
          <w:color w:val="auto"/>
        </w:rPr>
        <w:t>值、砷、钛、可萃取性石油烃（</w:t>
      </w:r>
      <w:r w:rsidRPr="009F51F2">
        <w:rPr>
          <w:rFonts w:eastAsiaTheme="minorEastAsia"/>
          <w:color w:val="auto"/>
        </w:rPr>
        <w:t>C10-C40</w:t>
      </w:r>
      <w:r w:rsidRPr="009F51F2">
        <w:rPr>
          <w:rFonts w:eastAsiaTheme="minorEastAsia"/>
          <w:color w:val="auto"/>
        </w:rPr>
        <w:t>），其余污染物均未检出。地块内采集的地下水样品</w:t>
      </w:r>
      <w:r w:rsidRPr="009F51F2">
        <w:rPr>
          <w:rFonts w:eastAsiaTheme="minorEastAsia"/>
          <w:color w:val="auto"/>
        </w:rPr>
        <w:t>pH</w:t>
      </w:r>
      <w:r w:rsidRPr="009F51F2">
        <w:rPr>
          <w:rFonts w:eastAsiaTheme="minorEastAsia"/>
          <w:color w:val="auto"/>
        </w:rPr>
        <w:t>值、砷检出浓度均不超过《地下水质量标准》（</w:t>
      </w:r>
      <w:r w:rsidRPr="009F51F2">
        <w:rPr>
          <w:rFonts w:eastAsiaTheme="minorEastAsia"/>
          <w:color w:val="auto"/>
        </w:rPr>
        <w:t>GB/T 14848-2017</w:t>
      </w:r>
      <w:r w:rsidRPr="009F51F2">
        <w:rPr>
          <w:rFonts w:eastAsiaTheme="minorEastAsia"/>
          <w:color w:val="auto"/>
        </w:rPr>
        <w:t>）</w:t>
      </w:r>
      <w:r w:rsidRPr="009F51F2">
        <w:rPr>
          <w:rFonts w:eastAsiaTheme="minorEastAsia"/>
          <w:color w:val="auto"/>
        </w:rPr>
        <w:t>Ⅳ</w:t>
      </w:r>
      <w:r w:rsidRPr="009F51F2">
        <w:rPr>
          <w:rFonts w:eastAsiaTheme="minorEastAsia"/>
          <w:color w:val="auto"/>
        </w:rPr>
        <w:t>类标准，石油烃（</w:t>
      </w:r>
      <w:r w:rsidRPr="009F51F2">
        <w:rPr>
          <w:rFonts w:eastAsiaTheme="minorEastAsia"/>
          <w:color w:val="auto"/>
        </w:rPr>
        <w:t>C10-C40</w:t>
      </w:r>
      <w:r w:rsidRPr="009F51F2">
        <w:rPr>
          <w:rFonts w:eastAsiaTheme="minorEastAsia"/>
          <w:color w:val="auto"/>
        </w:rPr>
        <w:t>）检出浓度均不超过《上海市建设用地地下水污染风险管控筛选值补充指标》中第一类用地筛选值，钛检出值均低于推导计算的第一类用地筛选值。</w:t>
      </w:r>
    </w:p>
    <w:p w14:paraId="4CC9709C" w14:textId="77777777" w:rsidR="009F51F2" w:rsidRPr="009F51F2" w:rsidRDefault="009F51F2" w:rsidP="009F51F2">
      <w:pPr>
        <w:pStyle w:val="-0"/>
        <w:rPr>
          <w:rFonts w:eastAsiaTheme="minorEastAsia"/>
          <w:color w:val="auto"/>
        </w:rPr>
      </w:pPr>
      <w:r w:rsidRPr="009F51F2">
        <w:rPr>
          <w:rFonts w:eastAsiaTheme="minorEastAsia"/>
          <w:color w:val="auto"/>
        </w:rPr>
        <w:t>（</w:t>
      </w:r>
      <w:r w:rsidRPr="009F51F2">
        <w:rPr>
          <w:rFonts w:eastAsiaTheme="minorEastAsia"/>
          <w:color w:val="auto"/>
        </w:rPr>
        <w:t>3</w:t>
      </w:r>
      <w:r w:rsidRPr="009F51F2">
        <w:rPr>
          <w:rFonts w:eastAsiaTheme="minorEastAsia"/>
          <w:color w:val="auto"/>
        </w:rPr>
        <w:t>）地块内地表水检测结果</w:t>
      </w:r>
    </w:p>
    <w:p w14:paraId="66F1DCA6" w14:textId="77777777" w:rsidR="009F51F2" w:rsidRPr="009F51F2" w:rsidRDefault="009F51F2" w:rsidP="009F51F2">
      <w:pPr>
        <w:pStyle w:val="-0"/>
        <w:rPr>
          <w:rFonts w:eastAsiaTheme="minorEastAsia"/>
          <w:color w:val="auto"/>
        </w:rPr>
      </w:pPr>
      <w:r w:rsidRPr="009F51F2">
        <w:rPr>
          <w:rFonts w:eastAsiaTheme="minorEastAsia"/>
          <w:color w:val="auto"/>
        </w:rPr>
        <w:t>本次调查在地块内共布设</w:t>
      </w:r>
      <w:r w:rsidRPr="009F51F2">
        <w:rPr>
          <w:rFonts w:eastAsiaTheme="minorEastAsia"/>
          <w:color w:val="auto"/>
        </w:rPr>
        <w:t>2</w:t>
      </w:r>
      <w:r w:rsidRPr="009F51F2">
        <w:rPr>
          <w:rFonts w:eastAsiaTheme="minorEastAsia"/>
          <w:color w:val="auto"/>
        </w:rPr>
        <w:t>个地表水监测点位，采集</w:t>
      </w:r>
      <w:r w:rsidRPr="009F51F2">
        <w:rPr>
          <w:rFonts w:eastAsiaTheme="minorEastAsia"/>
          <w:color w:val="auto"/>
        </w:rPr>
        <w:t>2</w:t>
      </w:r>
      <w:r w:rsidRPr="009F51F2">
        <w:rPr>
          <w:rFonts w:eastAsiaTheme="minorEastAsia"/>
          <w:color w:val="auto"/>
        </w:rPr>
        <w:t>个地表水样品，送检</w:t>
      </w:r>
      <w:r w:rsidRPr="009F51F2">
        <w:rPr>
          <w:rFonts w:eastAsiaTheme="minorEastAsia"/>
          <w:color w:val="auto"/>
        </w:rPr>
        <w:t>2</w:t>
      </w:r>
      <w:r w:rsidRPr="009F51F2">
        <w:rPr>
          <w:rFonts w:eastAsiaTheme="minorEastAsia"/>
          <w:color w:val="auto"/>
        </w:rPr>
        <w:t>个地表水样品，共检测污染物</w:t>
      </w:r>
      <w:r w:rsidRPr="009F51F2">
        <w:rPr>
          <w:rFonts w:eastAsiaTheme="minorEastAsia"/>
          <w:color w:val="auto"/>
        </w:rPr>
        <w:t>51</w:t>
      </w:r>
      <w:r w:rsidRPr="009F51F2">
        <w:rPr>
          <w:rFonts w:eastAsiaTheme="minorEastAsia"/>
          <w:color w:val="auto"/>
        </w:rPr>
        <w:t>种，检出</w:t>
      </w:r>
      <w:r w:rsidRPr="009F51F2">
        <w:rPr>
          <w:rFonts w:eastAsiaTheme="minorEastAsia"/>
          <w:color w:val="auto"/>
        </w:rPr>
        <w:t>4</w:t>
      </w:r>
      <w:r w:rsidRPr="009F51F2">
        <w:rPr>
          <w:rFonts w:eastAsiaTheme="minorEastAsia"/>
          <w:color w:val="auto"/>
        </w:rPr>
        <w:t>种，污染物检出率为</w:t>
      </w:r>
      <w:r w:rsidRPr="009F51F2">
        <w:rPr>
          <w:rFonts w:eastAsiaTheme="minorEastAsia"/>
          <w:color w:val="auto"/>
        </w:rPr>
        <w:t>8%</w:t>
      </w:r>
      <w:r w:rsidRPr="009F51F2">
        <w:rPr>
          <w:rFonts w:eastAsiaTheme="minorEastAsia"/>
          <w:color w:val="auto"/>
        </w:rPr>
        <w:t>，检出的污染物分别为</w:t>
      </w:r>
      <w:r w:rsidRPr="009F51F2">
        <w:rPr>
          <w:rFonts w:eastAsiaTheme="minorEastAsia"/>
          <w:color w:val="auto"/>
        </w:rPr>
        <w:t>pH</w:t>
      </w:r>
      <w:r w:rsidRPr="009F51F2">
        <w:rPr>
          <w:rFonts w:eastAsiaTheme="minorEastAsia"/>
          <w:color w:val="auto"/>
        </w:rPr>
        <w:t>值、砷、钛、可萃取性石油烃（</w:t>
      </w:r>
      <w:r w:rsidRPr="009F51F2">
        <w:rPr>
          <w:rFonts w:eastAsiaTheme="minorEastAsia"/>
          <w:color w:val="auto"/>
        </w:rPr>
        <w:t>C10-C40</w:t>
      </w:r>
      <w:r w:rsidRPr="009F51F2">
        <w:rPr>
          <w:rFonts w:eastAsiaTheme="minorEastAsia"/>
          <w:color w:val="auto"/>
        </w:rPr>
        <w:t>），其余污染物均未检出。</w:t>
      </w:r>
      <w:r w:rsidRPr="009F51F2">
        <w:rPr>
          <w:rFonts w:eastAsiaTheme="minorEastAsia"/>
          <w:color w:val="auto"/>
        </w:rPr>
        <w:t>2</w:t>
      </w:r>
      <w:r w:rsidRPr="009F51F2">
        <w:rPr>
          <w:rFonts w:eastAsiaTheme="minorEastAsia"/>
          <w:color w:val="auto"/>
        </w:rPr>
        <w:t>个地表水样品</w:t>
      </w:r>
      <w:r w:rsidRPr="009F51F2">
        <w:rPr>
          <w:rFonts w:eastAsiaTheme="minorEastAsia"/>
          <w:color w:val="auto"/>
        </w:rPr>
        <w:t>pH</w:t>
      </w:r>
      <w:r w:rsidRPr="009F51F2">
        <w:rPr>
          <w:rFonts w:eastAsiaTheme="minorEastAsia"/>
          <w:color w:val="auto"/>
        </w:rPr>
        <w:t>值、砷检出浓度均不超过《地表水环境质量标准》（</w:t>
      </w:r>
      <w:r w:rsidRPr="009F51F2">
        <w:rPr>
          <w:rFonts w:eastAsiaTheme="minorEastAsia"/>
          <w:color w:val="auto"/>
        </w:rPr>
        <w:t>GB3838-2002</w:t>
      </w:r>
      <w:r w:rsidRPr="009F51F2">
        <w:rPr>
          <w:rFonts w:eastAsiaTheme="minorEastAsia"/>
          <w:color w:val="auto"/>
        </w:rPr>
        <w:t>）</w:t>
      </w:r>
      <w:r w:rsidRPr="009F51F2">
        <w:rPr>
          <w:rFonts w:eastAsiaTheme="minorEastAsia"/>
          <w:color w:val="auto"/>
        </w:rPr>
        <w:t>Ⅳ</w:t>
      </w:r>
      <w:r w:rsidRPr="009F51F2">
        <w:rPr>
          <w:rFonts w:eastAsiaTheme="minorEastAsia"/>
          <w:color w:val="auto"/>
        </w:rPr>
        <w:t>类标准，石油烃（</w:t>
      </w:r>
      <w:r w:rsidRPr="009F51F2">
        <w:rPr>
          <w:rFonts w:eastAsiaTheme="minorEastAsia"/>
          <w:color w:val="auto"/>
        </w:rPr>
        <w:t>C10-C40</w:t>
      </w:r>
      <w:r w:rsidRPr="009F51F2">
        <w:rPr>
          <w:rFonts w:eastAsiaTheme="minorEastAsia"/>
          <w:color w:val="auto"/>
        </w:rPr>
        <w:t>）检出浓度均不超过《上海市建设用地地下水污染风险管控筛选值补充指标》中第一类用地筛选值，钛检出值均低于推导计算的第一类用地筛选值。</w:t>
      </w:r>
    </w:p>
    <w:p w14:paraId="67AAAD2F" w14:textId="77777777" w:rsidR="009F51F2" w:rsidRPr="009F51F2" w:rsidRDefault="009F51F2" w:rsidP="009F51F2">
      <w:pPr>
        <w:pStyle w:val="-0"/>
        <w:rPr>
          <w:rFonts w:eastAsiaTheme="minorEastAsia"/>
          <w:color w:val="auto"/>
        </w:rPr>
      </w:pPr>
      <w:r w:rsidRPr="009F51F2">
        <w:rPr>
          <w:rFonts w:eastAsiaTheme="minorEastAsia"/>
          <w:color w:val="auto"/>
        </w:rPr>
        <w:t>（</w:t>
      </w:r>
      <w:r w:rsidRPr="009F51F2">
        <w:rPr>
          <w:rFonts w:eastAsiaTheme="minorEastAsia"/>
          <w:color w:val="auto"/>
        </w:rPr>
        <w:t>4</w:t>
      </w:r>
      <w:r w:rsidRPr="009F51F2">
        <w:rPr>
          <w:rFonts w:eastAsiaTheme="minorEastAsia"/>
          <w:color w:val="auto"/>
        </w:rPr>
        <w:t>）地块内地表水底泥检测结果</w:t>
      </w:r>
    </w:p>
    <w:p w14:paraId="19C2DEF6" w14:textId="77777777" w:rsidR="009F51F2" w:rsidRPr="009F51F2" w:rsidRDefault="009F51F2" w:rsidP="009F51F2">
      <w:pPr>
        <w:pStyle w:val="-0"/>
        <w:rPr>
          <w:rFonts w:eastAsiaTheme="minorEastAsia"/>
          <w:color w:val="auto"/>
        </w:rPr>
      </w:pPr>
      <w:r w:rsidRPr="009F51F2">
        <w:rPr>
          <w:rFonts w:eastAsiaTheme="minorEastAsia"/>
          <w:color w:val="auto"/>
        </w:rPr>
        <w:t>本次地块内地表水共布设</w:t>
      </w:r>
      <w:r w:rsidRPr="009F51F2">
        <w:rPr>
          <w:rFonts w:eastAsiaTheme="minorEastAsia"/>
          <w:color w:val="auto"/>
        </w:rPr>
        <w:t>2</w:t>
      </w:r>
      <w:r w:rsidRPr="009F51F2">
        <w:rPr>
          <w:rFonts w:eastAsiaTheme="minorEastAsia"/>
          <w:color w:val="auto"/>
        </w:rPr>
        <w:t>个底泥点位，共采集</w:t>
      </w:r>
      <w:r w:rsidRPr="009F51F2">
        <w:rPr>
          <w:rFonts w:eastAsiaTheme="minorEastAsia"/>
          <w:color w:val="auto"/>
        </w:rPr>
        <w:t>2</w:t>
      </w:r>
      <w:r w:rsidRPr="009F51F2">
        <w:rPr>
          <w:rFonts w:eastAsiaTheme="minorEastAsia"/>
          <w:color w:val="auto"/>
        </w:rPr>
        <w:t>个底泥样品，送检</w:t>
      </w:r>
      <w:r w:rsidRPr="009F51F2">
        <w:rPr>
          <w:rFonts w:eastAsiaTheme="minorEastAsia"/>
          <w:color w:val="auto"/>
        </w:rPr>
        <w:t>2</w:t>
      </w:r>
      <w:r w:rsidRPr="009F51F2">
        <w:rPr>
          <w:rFonts w:eastAsiaTheme="minorEastAsia"/>
          <w:color w:val="auto"/>
        </w:rPr>
        <w:t>个底泥样品，共检测污染物</w:t>
      </w:r>
      <w:r w:rsidRPr="009F51F2">
        <w:rPr>
          <w:rFonts w:eastAsiaTheme="minorEastAsia"/>
          <w:color w:val="auto"/>
        </w:rPr>
        <w:t>51</w:t>
      </w:r>
      <w:r w:rsidRPr="009F51F2">
        <w:rPr>
          <w:rFonts w:eastAsiaTheme="minorEastAsia"/>
          <w:color w:val="auto"/>
        </w:rPr>
        <w:t>种，检出</w:t>
      </w:r>
      <w:r w:rsidRPr="009F51F2">
        <w:rPr>
          <w:rFonts w:eastAsiaTheme="minorEastAsia"/>
          <w:color w:val="auto"/>
        </w:rPr>
        <w:t>9</w:t>
      </w:r>
      <w:r w:rsidRPr="009F51F2">
        <w:rPr>
          <w:rFonts w:eastAsiaTheme="minorEastAsia"/>
          <w:color w:val="auto"/>
        </w:rPr>
        <w:t>种，污染物检出率为</w:t>
      </w:r>
      <w:r w:rsidRPr="009F51F2">
        <w:rPr>
          <w:rFonts w:eastAsiaTheme="minorEastAsia"/>
          <w:color w:val="auto"/>
        </w:rPr>
        <w:t>18%</w:t>
      </w:r>
      <w:r w:rsidRPr="009F51F2">
        <w:rPr>
          <w:rFonts w:eastAsiaTheme="minorEastAsia"/>
          <w:color w:val="auto"/>
        </w:rPr>
        <w:t>，检出的污染物分别为</w:t>
      </w:r>
      <w:r w:rsidRPr="009F51F2">
        <w:rPr>
          <w:rFonts w:eastAsiaTheme="minorEastAsia"/>
          <w:color w:val="auto"/>
        </w:rPr>
        <w:t>pH</w:t>
      </w:r>
      <w:r w:rsidRPr="009F51F2">
        <w:rPr>
          <w:rFonts w:eastAsiaTheme="minorEastAsia"/>
          <w:color w:val="auto"/>
        </w:rPr>
        <w:t>值、汞、砷、铜、镍、镉、铅、钛、石油烃（</w:t>
      </w:r>
      <w:r w:rsidRPr="009F51F2">
        <w:rPr>
          <w:rFonts w:eastAsiaTheme="minorEastAsia"/>
          <w:color w:val="auto"/>
        </w:rPr>
        <w:t>C10-C40</w:t>
      </w:r>
      <w:r w:rsidRPr="009F51F2">
        <w:rPr>
          <w:rFonts w:eastAsiaTheme="minorEastAsia"/>
          <w:color w:val="auto"/>
        </w:rPr>
        <w:t>），其余检测因子均未检出。底泥</w:t>
      </w:r>
      <w:r w:rsidRPr="009F51F2">
        <w:rPr>
          <w:rFonts w:eastAsiaTheme="minorEastAsia"/>
          <w:color w:val="auto"/>
        </w:rPr>
        <w:t>pH</w:t>
      </w:r>
      <w:r w:rsidRPr="009F51F2">
        <w:rPr>
          <w:rFonts w:eastAsiaTheme="minorEastAsia"/>
          <w:color w:val="auto"/>
        </w:rPr>
        <w:t>值检出范围为</w:t>
      </w:r>
      <w:r w:rsidRPr="009F51F2">
        <w:rPr>
          <w:rFonts w:eastAsiaTheme="minorEastAsia"/>
          <w:color w:val="auto"/>
        </w:rPr>
        <w:t>7.68~7.89</w:t>
      </w:r>
      <w:r w:rsidRPr="009F51F2">
        <w:rPr>
          <w:rFonts w:eastAsiaTheme="minorEastAsia"/>
          <w:color w:val="auto"/>
        </w:rPr>
        <w:t>，整体无酸化或碱化。地表水底泥样品污染物汞、砷、铜、镍、镉、铅检出值均低于《土壤环境质量</w:t>
      </w:r>
      <w:r w:rsidRPr="009F51F2">
        <w:rPr>
          <w:rFonts w:eastAsiaTheme="minorEastAsia"/>
          <w:color w:val="auto"/>
        </w:rPr>
        <w:t xml:space="preserve"> </w:t>
      </w:r>
      <w:r w:rsidRPr="009F51F2">
        <w:rPr>
          <w:rFonts w:eastAsiaTheme="minorEastAsia"/>
          <w:color w:val="auto"/>
        </w:rPr>
        <w:t>建设用地土壤污染风险管控标准（试行）》（</w:t>
      </w:r>
      <w:r w:rsidRPr="009F51F2">
        <w:rPr>
          <w:rFonts w:eastAsiaTheme="minorEastAsia"/>
          <w:color w:val="auto"/>
        </w:rPr>
        <w:t>GB 36600-2018</w:t>
      </w:r>
      <w:r w:rsidRPr="009F51F2">
        <w:rPr>
          <w:rFonts w:eastAsiaTheme="minorEastAsia"/>
          <w:color w:val="auto"/>
        </w:rPr>
        <w:t>）第一类用地筛选值。钛检出值均低于推导计算的第一类用地筛选值。</w:t>
      </w:r>
    </w:p>
    <w:p w14:paraId="46FB2707" w14:textId="63F032A5" w:rsidR="00834F1E" w:rsidRPr="009F51F2" w:rsidRDefault="009F51F2" w:rsidP="009F51F2">
      <w:pPr>
        <w:pStyle w:val="-0"/>
        <w:rPr>
          <w:rFonts w:eastAsiaTheme="minorEastAsia"/>
          <w:color w:val="FF0000"/>
        </w:rPr>
        <w:sectPr w:rsidR="00834F1E" w:rsidRPr="009F51F2" w:rsidSect="0056105E">
          <w:footerReference w:type="default" r:id="rId9"/>
          <w:type w:val="continuous"/>
          <w:pgSz w:w="11907" w:h="16839"/>
          <w:pgMar w:top="1440" w:right="1800" w:bottom="1440" w:left="1800" w:header="850" w:footer="992" w:gutter="0"/>
          <w:pgNumType w:fmt="upperRoman"/>
          <w:cols w:space="720"/>
          <w:docGrid w:linePitch="326"/>
        </w:sectPr>
      </w:pPr>
      <w:r w:rsidRPr="009F51F2">
        <w:rPr>
          <w:rFonts w:eastAsiaTheme="minorEastAsia"/>
          <w:color w:val="auto"/>
        </w:rPr>
        <w:t>综上，本次调查地块不属于污染地块，土壤环境质量满足后续规划用地要求。</w:t>
      </w:r>
      <w:r w:rsidR="00D92CAD" w:rsidRPr="009F51F2">
        <w:rPr>
          <w:rFonts w:eastAsiaTheme="minorEastAsia"/>
          <w:color w:val="auto"/>
        </w:rPr>
        <w:t>。</w:t>
      </w:r>
    </w:p>
    <w:p w14:paraId="18FEAC8C" w14:textId="77777777" w:rsidR="00D2160C" w:rsidRPr="009F51F2" w:rsidRDefault="00D2160C">
      <w:pPr>
        <w:rPr>
          <w:rFonts w:eastAsiaTheme="minorEastAsia" w:cs="Times New Roman"/>
          <w:color w:val="FF0000"/>
          <w:lang w:val="zh-CN"/>
        </w:rPr>
        <w:sectPr w:rsidR="00D2160C" w:rsidRPr="009F51F2" w:rsidSect="0056105E">
          <w:footerReference w:type="default" r:id="rId10"/>
          <w:type w:val="continuous"/>
          <w:pgSz w:w="11907" w:h="16839"/>
          <w:pgMar w:top="1440" w:right="1800" w:bottom="1440" w:left="1800" w:header="884" w:footer="1202" w:gutter="0"/>
          <w:pgNumType w:fmt="upperRoman" w:start="1"/>
          <w:cols w:space="720"/>
        </w:sectPr>
      </w:pPr>
      <w:bookmarkStart w:id="1" w:name="_Toc22876"/>
      <w:bookmarkStart w:id="2" w:name="_Toc31682"/>
    </w:p>
    <w:bookmarkEnd w:id="1"/>
    <w:bookmarkEnd w:id="2"/>
    <w:p w14:paraId="4CA1DFC3" w14:textId="0E544801" w:rsidR="00D2160C" w:rsidRPr="009F51F2" w:rsidRDefault="00A94D8A" w:rsidP="00834F1E">
      <w:pPr>
        <w:pStyle w:val="13"/>
        <w:spacing w:beforeLines="0" w:before="0" w:afterLines="0" w:after="0" w:line="360" w:lineRule="auto"/>
        <w:ind w:left="0"/>
        <w:jc w:val="left"/>
        <w:rPr>
          <w:rFonts w:eastAsiaTheme="minorEastAsia"/>
        </w:rPr>
      </w:pPr>
      <w:r w:rsidRPr="009F51F2">
        <w:rPr>
          <w:rFonts w:eastAsiaTheme="minorEastAsia"/>
        </w:rPr>
        <w:lastRenderedPageBreak/>
        <w:t>地块概况</w:t>
      </w:r>
    </w:p>
    <w:p w14:paraId="5E36A902" w14:textId="77777777" w:rsidR="00D2160C" w:rsidRPr="009F51F2" w:rsidRDefault="00000000" w:rsidP="00834F1E">
      <w:pPr>
        <w:pStyle w:val="2"/>
        <w:spacing w:beforeLines="0" w:before="0" w:afterLines="0" w:after="0" w:line="360" w:lineRule="auto"/>
        <w:jc w:val="left"/>
        <w:rPr>
          <w:rFonts w:eastAsiaTheme="minorEastAsia"/>
          <w:color w:val="auto"/>
        </w:rPr>
      </w:pPr>
      <w:bookmarkStart w:id="3" w:name="_bookmark3"/>
      <w:bookmarkStart w:id="4" w:name="_bookmark6"/>
      <w:bookmarkStart w:id="5" w:name="_Toc32207"/>
      <w:bookmarkStart w:id="6" w:name="_Toc165749304"/>
      <w:bookmarkEnd w:id="3"/>
      <w:bookmarkEnd w:id="4"/>
      <w:r w:rsidRPr="009F51F2">
        <w:rPr>
          <w:rFonts w:eastAsiaTheme="minorEastAsia"/>
          <w:color w:val="auto"/>
        </w:rPr>
        <w:t>调查范围</w:t>
      </w:r>
      <w:bookmarkEnd w:id="5"/>
      <w:bookmarkEnd w:id="6"/>
    </w:p>
    <w:p w14:paraId="1258CE7B" w14:textId="6E8539BF" w:rsidR="009F51F2" w:rsidRPr="009F51F2" w:rsidRDefault="009F51F2" w:rsidP="009F51F2">
      <w:pPr>
        <w:pStyle w:val="-0"/>
        <w:spacing w:line="360" w:lineRule="auto"/>
        <w:rPr>
          <w:rFonts w:eastAsiaTheme="minorEastAsia"/>
          <w:color w:val="000000" w:themeColor="text1"/>
        </w:rPr>
      </w:pPr>
      <w:bookmarkStart w:id="7" w:name="_bookmark7"/>
      <w:bookmarkStart w:id="8" w:name="_bookmark8"/>
      <w:bookmarkStart w:id="9" w:name="_bookmark12"/>
      <w:bookmarkStart w:id="10" w:name="_bookmark13"/>
      <w:bookmarkStart w:id="11" w:name="_bookmark14"/>
      <w:bookmarkStart w:id="12" w:name="_Toc22906"/>
      <w:bookmarkStart w:id="13" w:name="_Toc7867"/>
      <w:bookmarkStart w:id="14" w:name="_Toc165749307"/>
      <w:bookmarkStart w:id="15" w:name="OLE_LINK43"/>
      <w:bookmarkStart w:id="16" w:name="OLE_LINK35"/>
      <w:bookmarkStart w:id="17" w:name="OLE_LINK31"/>
      <w:bookmarkStart w:id="18" w:name="OLE_LINK203"/>
      <w:bookmarkStart w:id="19" w:name="_Hlk195189090"/>
      <w:bookmarkEnd w:id="7"/>
      <w:bookmarkEnd w:id="8"/>
      <w:bookmarkEnd w:id="9"/>
      <w:bookmarkEnd w:id="10"/>
      <w:bookmarkEnd w:id="11"/>
      <w:r w:rsidRPr="009F51F2">
        <w:rPr>
          <w:rFonts w:eastAsiaTheme="minorEastAsia"/>
          <w:color w:val="000000" w:themeColor="text1"/>
        </w:rPr>
        <w:t>本次</w:t>
      </w:r>
      <w:r w:rsidRPr="009F51F2">
        <w:rPr>
          <w:rFonts w:eastAsiaTheme="minorEastAsia"/>
          <w:color w:val="000000" w:themeColor="text1"/>
          <w:lang w:val="en-US"/>
        </w:rPr>
        <w:t>调查</w:t>
      </w:r>
      <w:r w:rsidRPr="009F51F2">
        <w:rPr>
          <w:rFonts w:eastAsiaTheme="minorEastAsia"/>
          <w:color w:val="000000" w:themeColor="text1"/>
        </w:rPr>
        <w:t>范围为</w:t>
      </w:r>
      <w:bookmarkStart w:id="20" w:name="_Hlk164089398"/>
      <w:bookmarkEnd w:id="15"/>
      <w:bookmarkEnd w:id="16"/>
      <w:bookmarkEnd w:id="17"/>
      <w:r w:rsidRPr="009F51F2">
        <w:rPr>
          <w:rFonts w:eastAsiaTheme="minorEastAsia"/>
          <w:color w:val="000000" w:themeColor="text1"/>
        </w:rPr>
        <w:t>先锋正锋路北侧、振先路西侧地块，位于南通市通州区先锋街道，四至范围：东至振先路，南至正锋路，西至中锋路，北至拆迁空地，面积约</w:t>
      </w:r>
      <w:r w:rsidRPr="009F51F2">
        <w:rPr>
          <w:rFonts w:eastAsiaTheme="minorEastAsia"/>
          <w:color w:val="000000" w:themeColor="text1"/>
        </w:rPr>
        <w:t>37281m</w:t>
      </w:r>
      <w:r w:rsidRPr="009F51F2">
        <w:rPr>
          <w:rFonts w:eastAsiaTheme="minorEastAsia"/>
          <w:color w:val="000000" w:themeColor="text1"/>
          <w:vertAlign w:val="superscript"/>
        </w:rPr>
        <w:t>2</w:t>
      </w:r>
      <w:r w:rsidRPr="009F51F2">
        <w:rPr>
          <w:rFonts w:eastAsiaTheme="minorEastAsia"/>
          <w:color w:val="000000" w:themeColor="text1"/>
        </w:rPr>
        <w:t>，</w:t>
      </w:r>
      <w:bookmarkEnd w:id="18"/>
      <w:r w:rsidRPr="009F51F2">
        <w:rPr>
          <w:rFonts w:eastAsiaTheme="minorEastAsia"/>
          <w:color w:val="000000" w:themeColor="text1"/>
        </w:rPr>
        <w:t>具体位置如下图</w:t>
      </w:r>
      <w:r w:rsidRPr="009F51F2">
        <w:rPr>
          <w:rFonts w:eastAsiaTheme="minorEastAsia"/>
          <w:color w:val="000000" w:themeColor="text1"/>
        </w:rPr>
        <w:t>1</w:t>
      </w:r>
      <w:r w:rsidRPr="009F51F2">
        <w:rPr>
          <w:rFonts w:eastAsiaTheme="minorEastAsia"/>
          <w:color w:val="000000" w:themeColor="text1"/>
        </w:rPr>
        <w:t>，</w:t>
      </w:r>
      <w:bookmarkStart w:id="21" w:name="_Hlk163939480"/>
      <w:r w:rsidRPr="009F51F2">
        <w:rPr>
          <w:rFonts w:eastAsiaTheme="minorEastAsia"/>
          <w:color w:val="000000" w:themeColor="text1"/>
          <w:lang w:val="en-US"/>
        </w:rPr>
        <w:t>地块调查</w:t>
      </w:r>
      <w:r w:rsidRPr="009F51F2">
        <w:rPr>
          <w:rFonts w:eastAsiaTheme="minorEastAsia"/>
          <w:color w:val="000000" w:themeColor="text1"/>
        </w:rPr>
        <w:t>范围见图</w:t>
      </w:r>
      <w:bookmarkEnd w:id="21"/>
      <w:r w:rsidRPr="009F51F2">
        <w:rPr>
          <w:rFonts w:eastAsiaTheme="minorEastAsia"/>
          <w:color w:val="000000" w:themeColor="text1"/>
        </w:rPr>
        <w:t>2</w:t>
      </w:r>
      <w:bookmarkEnd w:id="20"/>
      <w:r w:rsidRPr="009F51F2">
        <w:rPr>
          <w:rFonts w:eastAsiaTheme="minorEastAsia"/>
          <w:color w:val="000000" w:themeColor="text1"/>
        </w:rPr>
        <w:t>，具体拐点坐标见表</w:t>
      </w:r>
      <w:r w:rsidRPr="009F51F2">
        <w:rPr>
          <w:rFonts w:eastAsiaTheme="minorEastAsia"/>
          <w:color w:val="000000" w:themeColor="text1"/>
        </w:rPr>
        <w:t>1</w:t>
      </w:r>
      <w:r w:rsidRPr="009F51F2">
        <w:rPr>
          <w:rFonts w:eastAsiaTheme="minorEastAsia"/>
          <w:color w:val="000000" w:themeColor="text1"/>
        </w:rPr>
        <w:t>。</w:t>
      </w:r>
    </w:p>
    <w:p w14:paraId="73F5FF0D" w14:textId="0AA89C28" w:rsidR="009F51F2" w:rsidRPr="009F51F2" w:rsidRDefault="009F51F2" w:rsidP="009F51F2">
      <w:pPr>
        <w:adjustRightInd w:val="0"/>
        <w:snapToGrid w:val="0"/>
        <w:jc w:val="center"/>
        <w:rPr>
          <w:rFonts w:eastAsiaTheme="minorEastAsia" w:cs="Times New Roman"/>
          <w:b/>
          <w:bCs/>
          <w:color w:val="000000" w:themeColor="text1"/>
          <w:sz w:val="21"/>
          <w:szCs w:val="21"/>
        </w:rPr>
      </w:pPr>
      <w:r w:rsidRPr="009F51F2">
        <w:rPr>
          <w:rFonts w:eastAsiaTheme="minorEastAsia" w:cs="Times New Roman"/>
          <w:b/>
          <w:bCs/>
          <w:color w:val="000000" w:themeColor="text1"/>
          <w:sz w:val="21"/>
          <w:szCs w:val="21"/>
        </w:rPr>
        <w:t>表</w:t>
      </w:r>
      <w:r w:rsidRPr="009F51F2">
        <w:rPr>
          <w:rFonts w:eastAsiaTheme="minorEastAsia" w:cs="Times New Roman"/>
          <w:b/>
          <w:bCs/>
          <w:color w:val="000000" w:themeColor="text1"/>
          <w:sz w:val="21"/>
          <w:szCs w:val="21"/>
        </w:rPr>
        <w:t>1</w:t>
      </w:r>
      <w:r w:rsidRPr="009F51F2">
        <w:rPr>
          <w:rFonts w:eastAsiaTheme="minorEastAsia" w:cs="Times New Roman"/>
          <w:b/>
          <w:bCs/>
          <w:color w:val="000000" w:themeColor="text1"/>
          <w:sz w:val="21"/>
          <w:szCs w:val="21"/>
        </w:rPr>
        <w:t>调查场地拐点坐标</w:t>
      </w:r>
      <w:bookmarkStart w:id="22" w:name="OLE_LINK8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3237"/>
        <w:gridCol w:w="3493"/>
      </w:tblGrid>
      <w:tr w:rsidR="009F51F2" w:rsidRPr="009F51F2" w14:paraId="72F6A0E6" w14:textId="77777777" w:rsidTr="007303EB">
        <w:trPr>
          <w:trHeight w:val="280"/>
          <w:tblHeader/>
        </w:trPr>
        <w:tc>
          <w:tcPr>
            <w:tcW w:w="944" w:type="pct"/>
            <w:tcBorders>
              <w:bottom w:val="single" w:sz="4" w:space="0" w:color="auto"/>
            </w:tcBorders>
            <w:noWrap/>
            <w:vAlign w:val="center"/>
          </w:tcPr>
          <w:p w14:paraId="3F4682AB" w14:textId="77777777" w:rsidR="009F51F2" w:rsidRPr="009F51F2" w:rsidRDefault="009F51F2" w:rsidP="007303EB">
            <w:pPr>
              <w:adjustRightInd w:val="0"/>
              <w:snapToGrid w:val="0"/>
              <w:spacing w:line="240" w:lineRule="auto"/>
              <w:jc w:val="center"/>
              <w:rPr>
                <w:rFonts w:eastAsiaTheme="minorEastAsia" w:cs="Times New Roman"/>
                <w:color w:val="000000"/>
                <w:sz w:val="21"/>
                <w:szCs w:val="21"/>
              </w:rPr>
            </w:pPr>
            <w:bookmarkStart w:id="23" w:name="OLE_LINK211"/>
            <w:r w:rsidRPr="009F51F2">
              <w:rPr>
                <w:rFonts w:eastAsiaTheme="minorEastAsia" w:cs="Times New Roman"/>
                <w:b/>
                <w:bCs/>
                <w:color w:val="000000" w:themeColor="text1"/>
                <w:sz w:val="21"/>
                <w:szCs w:val="21"/>
              </w:rPr>
              <w:t>拐点</w:t>
            </w:r>
          </w:p>
        </w:tc>
        <w:tc>
          <w:tcPr>
            <w:tcW w:w="1951" w:type="pct"/>
            <w:tcBorders>
              <w:bottom w:val="single" w:sz="4" w:space="0" w:color="auto"/>
            </w:tcBorders>
            <w:noWrap/>
            <w:vAlign w:val="center"/>
          </w:tcPr>
          <w:p w14:paraId="0F0FB829" w14:textId="77777777" w:rsidR="009F51F2" w:rsidRPr="009F51F2" w:rsidRDefault="009F51F2" w:rsidP="007303EB">
            <w:pPr>
              <w:adjustRightInd w:val="0"/>
              <w:snapToGrid w:val="0"/>
              <w:spacing w:line="240" w:lineRule="auto"/>
              <w:jc w:val="center"/>
              <w:rPr>
                <w:rFonts w:eastAsiaTheme="minorEastAsia" w:cs="Times New Roman"/>
                <w:color w:val="000000"/>
                <w:sz w:val="21"/>
                <w:szCs w:val="21"/>
              </w:rPr>
            </w:pPr>
            <w:r w:rsidRPr="009F51F2">
              <w:rPr>
                <w:rFonts w:eastAsiaTheme="minorEastAsia" w:cs="Times New Roman"/>
                <w:b/>
                <w:bCs/>
                <w:color w:val="000000" w:themeColor="text1"/>
                <w:sz w:val="21"/>
                <w:szCs w:val="21"/>
              </w:rPr>
              <w:t xml:space="preserve"> X</w:t>
            </w:r>
          </w:p>
        </w:tc>
        <w:tc>
          <w:tcPr>
            <w:tcW w:w="2106" w:type="pct"/>
            <w:tcBorders>
              <w:bottom w:val="single" w:sz="4" w:space="0" w:color="auto"/>
            </w:tcBorders>
          </w:tcPr>
          <w:p w14:paraId="6918AECB" w14:textId="77777777" w:rsidR="009F51F2" w:rsidRPr="009F51F2" w:rsidRDefault="009F51F2" w:rsidP="007303EB">
            <w:pPr>
              <w:adjustRightInd w:val="0"/>
              <w:snapToGrid w:val="0"/>
              <w:spacing w:line="240" w:lineRule="auto"/>
              <w:jc w:val="center"/>
              <w:rPr>
                <w:rFonts w:eastAsiaTheme="minorEastAsia" w:cs="Times New Roman"/>
                <w:b/>
                <w:bCs/>
                <w:color w:val="000000" w:themeColor="text1"/>
                <w:sz w:val="21"/>
                <w:szCs w:val="21"/>
              </w:rPr>
            </w:pPr>
            <w:r w:rsidRPr="009F51F2">
              <w:rPr>
                <w:rFonts w:eastAsiaTheme="minorEastAsia" w:cs="Times New Roman"/>
                <w:b/>
                <w:bCs/>
                <w:color w:val="000000" w:themeColor="text1"/>
                <w:sz w:val="21"/>
                <w:szCs w:val="21"/>
              </w:rPr>
              <w:t>Y</w:t>
            </w:r>
          </w:p>
        </w:tc>
      </w:tr>
      <w:tr w:rsidR="009F51F2" w:rsidRPr="009F51F2" w14:paraId="59EE63CA"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7A877AC2"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J1</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3A7D5133"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3543144.898</w:t>
            </w:r>
          </w:p>
        </w:tc>
        <w:tc>
          <w:tcPr>
            <w:tcW w:w="2106" w:type="pct"/>
            <w:tcBorders>
              <w:top w:val="single" w:sz="4" w:space="0" w:color="auto"/>
              <w:left w:val="single" w:sz="4" w:space="0" w:color="auto"/>
              <w:bottom w:val="single" w:sz="4" w:space="0" w:color="auto"/>
              <w:right w:val="single" w:sz="4" w:space="0" w:color="auto"/>
            </w:tcBorders>
            <w:vAlign w:val="center"/>
          </w:tcPr>
          <w:p w14:paraId="74A0DA94"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40592575.548</w:t>
            </w:r>
          </w:p>
        </w:tc>
      </w:tr>
      <w:tr w:rsidR="009F51F2" w:rsidRPr="009F51F2" w14:paraId="0830F865"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29771852"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J2</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58ECD6C2"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3543222.078</w:t>
            </w:r>
          </w:p>
        </w:tc>
        <w:tc>
          <w:tcPr>
            <w:tcW w:w="2106" w:type="pct"/>
            <w:tcBorders>
              <w:top w:val="single" w:sz="4" w:space="0" w:color="auto"/>
              <w:left w:val="single" w:sz="4" w:space="0" w:color="auto"/>
              <w:bottom w:val="single" w:sz="4" w:space="0" w:color="auto"/>
              <w:right w:val="single" w:sz="4" w:space="0" w:color="auto"/>
            </w:tcBorders>
            <w:vAlign w:val="center"/>
          </w:tcPr>
          <w:p w14:paraId="10F7A992"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40592548.160</w:t>
            </w:r>
          </w:p>
        </w:tc>
      </w:tr>
      <w:tr w:rsidR="009F51F2" w:rsidRPr="009F51F2" w14:paraId="73C780ED"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59B5F090"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J3</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33DAB528"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3543256.048</w:t>
            </w:r>
          </w:p>
        </w:tc>
        <w:tc>
          <w:tcPr>
            <w:tcW w:w="2106" w:type="pct"/>
            <w:tcBorders>
              <w:top w:val="single" w:sz="4" w:space="0" w:color="auto"/>
              <w:left w:val="single" w:sz="4" w:space="0" w:color="auto"/>
              <w:bottom w:val="single" w:sz="4" w:space="0" w:color="auto"/>
              <w:right w:val="single" w:sz="4" w:space="0" w:color="auto"/>
            </w:tcBorders>
            <w:vAlign w:val="center"/>
          </w:tcPr>
          <w:p w14:paraId="68648822"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40592676.404</w:t>
            </w:r>
          </w:p>
        </w:tc>
      </w:tr>
      <w:tr w:rsidR="009F51F2" w:rsidRPr="009F51F2" w14:paraId="2318035E"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47A9F89C"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J4</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5EB363E5"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3543295.290</w:t>
            </w:r>
          </w:p>
        </w:tc>
        <w:tc>
          <w:tcPr>
            <w:tcW w:w="2106" w:type="pct"/>
            <w:tcBorders>
              <w:top w:val="single" w:sz="4" w:space="0" w:color="auto"/>
              <w:left w:val="single" w:sz="4" w:space="0" w:color="auto"/>
              <w:bottom w:val="single" w:sz="4" w:space="0" w:color="auto"/>
              <w:right w:val="single" w:sz="4" w:space="0" w:color="auto"/>
            </w:tcBorders>
            <w:vAlign w:val="center"/>
          </w:tcPr>
          <w:p w14:paraId="230C1F43"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40592665.337</w:t>
            </w:r>
          </w:p>
        </w:tc>
      </w:tr>
      <w:tr w:rsidR="009F51F2" w:rsidRPr="009F51F2" w14:paraId="6B408AD1"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6B45DF33"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J5</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72908E40"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3543348.460</w:t>
            </w:r>
          </w:p>
        </w:tc>
        <w:tc>
          <w:tcPr>
            <w:tcW w:w="2106" w:type="pct"/>
            <w:tcBorders>
              <w:top w:val="single" w:sz="4" w:space="0" w:color="auto"/>
              <w:left w:val="single" w:sz="4" w:space="0" w:color="auto"/>
              <w:bottom w:val="single" w:sz="4" w:space="0" w:color="auto"/>
              <w:right w:val="single" w:sz="4" w:space="0" w:color="auto"/>
            </w:tcBorders>
            <w:vAlign w:val="center"/>
          </w:tcPr>
          <w:p w14:paraId="2EAE2EA7"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40592865.079</w:t>
            </w:r>
          </w:p>
        </w:tc>
      </w:tr>
      <w:tr w:rsidR="009F51F2" w:rsidRPr="009F51F2" w14:paraId="4067130D"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261A5F13"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J6</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5CBE2C26"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3543225.423</w:t>
            </w:r>
          </w:p>
        </w:tc>
        <w:tc>
          <w:tcPr>
            <w:tcW w:w="2106" w:type="pct"/>
            <w:tcBorders>
              <w:top w:val="single" w:sz="4" w:space="0" w:color="auto"/>
              <w:left w:val="single" w:sz="4" w:space="0" w:color="auto"/>
              <w:bottom w:val="single" w:sz="4" w:space="0" w:color="auto"/>
              <w:right w:val="single" w:sz="4" w:space="0" w:color="auto"/>
            </w:tcBorders>
            <w:vAlign w:val="center"/>
          </w:tcPr>
          <w:p w14:paraId="06B09C41"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40592901.585</w:t>
            </w:r>
          </w:p>
        </w:tc>
      </w:tr>
      <w:tr w:rsidR="009F51F2" w:rsidRPr="009F51F2" w14:paraId="0F66942F" w14:textId="77777777" w:rsidTr="007303EB">
        <w:trPr>
          <w:trHeight w:val="280"/>
        </w:trPr>
        <w:tc>
          <w:tcPr>
            <w:tcW w:w="944" w:type="pct"/>
            <w:tcBorders>
              <w:top w:val="single" w:sz="4" w:space="0" w:color="auto"/>
              <w:left w:val="single" w:sz="4" w:space="0" w:color="auto"/>
              <w:bottom w:val="single" w:sz="4" w:space="0" w:color="auto"/>
              <w:right w:val="single" w:sz="4" w:space="0" w:color="auto"/>
            </w:tcBorders>
            <w:noWrap/>
            <w:vAlign w:val="center"/>
            <w:hideMark/>
          </w:tcPr>
          <w:p w14:paraId="4D529E5B"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J7</w:t>
            </w:r>
          </w:p>
        </w:tc>
        <w:tc>
          <w:tcPr>
            <w:tcW w:w="1951" w:type="pct"/>
            <w:tcBorders>
              <w:top w:val="single" w:sz="4" w:space="0" w:color="auto"/>
              <w:left w:val="single" w:sz="4" w:space="0" w:color="auto"/>
              <w:bottom w:val="single" w:sz="4" w:space="0" w:color="auto"/>
              <w:right w:val="single" w:sz="4" w:space="0" w:color="auto"/>
            </w:tcBorders>
            <w:noWrap/>
            <w:vAlign w:val="center"/>
            <w:hideMark/>
          </w:tcPr>
          <w:p w14:paraId="7591F195"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3543145.175</w:t>
            </w:r>
          </w:p>
        </w:tc>
        <w:tc>
          <w:tcPr>
            <w:tcW w:w="2106" w:type="pct"/>
            <w:tcBorders>
              <w:top w:val="single" w:sz="4" w:space="0" w:color="auto"/>
              <w:left w:val="single" w:sz="4" w:space="0" w:color="auto"/>
              <w:bottom w:val="single" w:sz="4" w:space="0" w:color="auto"/>
              <w:right w:val="single" w:sz="4" w:space="0" w:color="auto"/>
            </w:tcBorders>
            <w:vAlign w:val="center"/>
          </w:tcPr>
          <w:p w14:paraId="7AEDC9E0" w14:textId="77777777" w:rsidR="009F51F2" w:rsidRPr="009F51F2" w:rsidRDefault="009F51F2" w:rsidP="007303EB">
            <w:pPr>
              <w:adjustRightInd w:val="0"/>
              <w:snapToGrid w:val="0"/>
              <w:spacing w:line="240" w:lineRule="auto"/>
              <w:jc w:val="center"/>
              <w:rPr>
                <w:rFonts w:eastAsiaTheme="minorEastAsia" w:cs="Times New Roman"/>
                <w:color w:val="000000" w:themeColor="text1"/>
                <w:sz w:val="21"/>
                <w:szCs w:val="21"/>
              </w:rPr>
            </w:pPr>
            <w:r w:rsidRPr="009F51F2">
              <w:rPr>
                <w:rFonts w:eastAsiaTheme="minorEastAsia" w:cs="Times New Roman"/>
                <w:color w:val="000000" w:themeColor="text1"/>
                <w:sz w:val="21"/>
                <w:szCs w:val="21"/>
              </w:rPr>
              <w:t>40592584.081</w:t>
            </w:r>
          </w:p>
        </w:tc>
      </w:tr>
    </w:tbl>
    <w:bookmarkEnd w:id="23"/>
    <w:p w14:paraId="6D4F81A6" w14:textId="77777777" w:rsidR="009F51F2" w:rsidRPr="009F51F2" w:rsidRDefault="009F51F2" w:rsidP="009F51F2">
      <w:pPr>
        <w:pStyle w:val="af3"/>
        <w:spacing w:line="360" w:lineRule="auto"/>
        <w:rPr>
          <w:rFonts w:eastAsiaTheme="minorEastAsia"/>
          <w:b/>
          <w:bCs/>
          <w:color w:val="000000" w:themeColor="text1"/>
        </w:rPr>
      </w:pPr>
      <w:r w:rsidRPr="009F51F2">
        <w:rPr>
          <w:rFonts w:eastAsiaTheme="minorEastAsia"/>
          <w:b/>
          <w:bCs/>
          <w:color w:val="000000" w:themeColor="text1"/>
        </w:rPr>
        <w:t>注：坐标系为</w:t>
      </w:r>
      <w:r w:rsidRPr="009F51F2">
        <w:rPr>
          <w:rFonts w:eastAsiaTheme="minorEastAsia"/>
          <w:b/>
          <w:bCs/>
          <w:color w:val="000000" w:themeColor="text1"/>
        </w:rPr>
        <w:t>2000</w:t>
      </w:r>
      <w:r w:rsidRPr="009F51F2">
        <w:rPr>
          <w:rFonts w:eastAsiaTheme="minorEastAsia"/>
          <w:b/>
          <w:bCs/>
          <w:color w:val="000000" w:themeColor="text1"/>
        </w:rPr>
        <w:t>国家大地坐标系。</w:t>
      </w:r>
    </w:p>
    <w:bookmarkEnd w:id="19"/>
    <w:bookmarkEnd w:id="22"/>
    <w:p w14:paraId="1E2DAE73" w14:textId="77777777" w:rsidR="009F51F2" w:rsidRPr="009F51F2" w:rsidRDefault="009F51F2" w:rsidP="009F51F2">
      <w:pPr>
        <w:pStyle w:val="af3"/>
        <w:spacing w:line="360" w:lineRule="auto"/>
        <w:rPr>
          <w:rFonts w:eastAsiaTheme="minorEastAsia"/>
          <w:color w:val="FF0000"/>
        </w:rPr>
      </w:pPr>
      <w:r w:rsidRPr="009F51F2">
        <w:rPr>
          <w:rFonts w:eastAsiaTheme="minorEastAsia"/>
          <w:noProof/>
          <w:color w:val="FF0000"/>
        </w:rPr>
        <w:drawing>
          <wp:inline distT="0" distB="0" distL="0" distR="0" wp14:anchorId="1E7ADB12" wp14:editId="6A3304E6">
            <wp:extent cx="5274945" cy="3688080"/>
            <wp:effectExtent l="0" t="0" r="1905" b="7620"/>
            <wp:docPr id="20147833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783396" name=""/>
                    <pic:cNvPicPr/>
                  </pic:nvPicPr>
                  <pic:blipFill>
                    <a:blip r:embed="rId11"/>
                    <a:stretch>
                      <a:fillRect/>
                    </a:stretch>
                  </pic:blipFill>
                  <pic:spPr>
                    <a:xfrm>
                      <a:off x="0" y="0"/>
                      <a:ext cx="5274945" cy="3688080"/>
                    </a:xfrm>
                    <a:prstGeom prst="rect">
                      <a:avLst/>
                    </a:prstGeom>
                  </pic:spPr>
                </pic:pic>
              </a:graphicData>
            </a:graphic>
          </wp:inline>
        </w:drawing>
      </w:r>
    </w:p>
    <w:p w14:paraId="598A300B" w14:textId="50A1CCCA" w:rsidR="009F51F2" w:rsidRPr="009F51F2" w:rsidRDefault="009F51F2" w:rsidP="009F51F2">
      <w:pPr>
        <w:adjustRightInd w:val="0"/>
        <w:snapToGrid w:val="0"/>
        <w:jc w:val="center"/>
        <w:rPr>
          <w:rFonts w:eastAsiaTheme="minorEastAsia" w:cs="Times New Roman"/>
          <w:b/>
          <w:bCs/>
          <w:color w:val="000000" w:themeColor="text1"/>
          <w:sz w:val="21"/>
          <w:szCs w:val="21"/>
        </w:rPr>
        <w:sectPr w:rsidR="009F51F2" w:rsidRPr="009F51F2" w:rsidSect="009F51F2">
          <w:footerReference w:type="default" r:id="rId12"/>
          <w:pgSz w:w="11907" w:h="16839"/>
          <w:pgMar w:top="1440" w:right="1800" w:bottom="1440" w:left="1800" w:header="850" w:footer="992" w:gutter="0"/>
          <w:pgNumType w:start="1"/>
          <w:cols w:space="720"/>
          <w:docGrid w:linePitch="326"/>
        </w:sectPr>
      </w:pPr>
      <w:r w:rsidRPr="009F51F2">
        <w:rPr>
          <w:rFonts w:eastAsiaTheme="minorEastAsia" w:cs="Times New Roman"/>
          <w:b/>
          <w:bCs/>
          <w:color w:val="000000" w:themeColor="text1"/>
          <w:sz w:val="21"/>
          <w:szCs w:val="21"/>
        </w:rPr>
        <w:t>图</w:t>
      </w:r>
      <w:r w:rsidRPr="009F51F2">
        <w:rPr>
          <w:rFonts w:eastAsiaTheme="minorEastAsia" w:cs="Times New Roman"/>
          <w:b/>
          <w:bCs/>
          <w:color w:val="000000" w:themeColor="text1"/>
          <w:sz w:val="21"/>
          <w:szCs w:val="21"/>
        </w:rPr>
        <w:t>1</w:t>
      </w:r>
      <w:r w:rsidRPr="009F51F2">
        <w:rPr>
          <w:rFonts w:eastAsiaTheme="minorEastAsia" w:cs="Times New Roman"/>
          <w:b/>
          <w:bCs/>
          <w:color w:val="000000" w:themeColor="text1"/>
          <w:sz w:val="21"/>
          <w:szCs w:val="21"/>
        </w:rPr>
        <w:t>地块具体位置图</w:t>
      </w:r>
    </w:p>
    <w:p w14:paraId="2561EDAA" w14:textId="77777777" w:rsidR="009F51F2" w:rsidRPr="009F51F2" w:rsidRDefault="009F51F2" w:rsidP="009F51F2">
      <w:pPr>
        <w:pStyle w:val="-0"/>
        <w:spacing w:line="240" w:lineRule="auto"/>
        <w:ind w:firstLineChars="0" w:firstLine="0"/>
        <w:jc w:val="center"/>
        <w:rPr>
          <w:rFonts w:eastAsiaTheme="minorEastAsia"/>
          <w:color w:val="FF0000"/>
          <w:lang w:val="en-US"/>
        </w:rPr>
      </w:pPr>
      <w:r w:rsidRPr="009F51F2">
        <w:rPr>
          <w:rFonts w:eastAsiaTheme="minorEastAsia"/>
          <w:noProof/>
          <w:color w:val="FF0000"/>
          <w:lang w:val="en-US"/>
        </w:rPr>
        <w:lastRenderedPageBreak/>
        <w:drawing>
          <wp:inline distT="0" distB="0" distL="0" distR="0" wp14:anchorId="424FD0B5" wp14:editId="3FF66E0C">
            <wp:extent cx="7341242" cy="5124450"/>
            <wp:effectExtent l="0" t="0" r="0" b="0"/>
            <wp:docPr id="70871698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716983" name=""/>
                    <pic:cNvPicPr/>
                  </pic:nvPicPr>
                  <pic:blipFill>
                    <a:blip r:embed="rId13"/>
                    <a:stretch>
                      <a:fillRect/>
                    </a:stretch>
                  </pic:blipFill>
                  <pic:spPr>
                    <a:xfrm>
                      <a:off x="0" y="0"/>
                      <a:ext cx="7347093" cy="5128534"/>
                    </a:xfrm>
                    <a:prstGeom prst="rect">
                      <a:avLst/>
                    </a:prstGeom>
                  </pic:spPr>
                </pic:pic>
              </a:graphicData>
            </a:graphic>
          </wp:inline>
        </w:drawing>
      </w:r>
    </w:p>
    <w:p w14:paraId="38E75A2A" w14:textId="24F4EE59" w:rsidR="009F51F2" w:rsidRPr="009F51F2" w:rsidRDefault="009F51F2" w:rsidP="009F51F2">
      <w:pPr>
        <w:jc w:val="center"/>
        <w:rPr>
          <w:rFonts w:eastAsiaTheme="minorEastAsia" w:cs="Times New Roman"/>
          <w:b/>
          <w:bCs/>
          <w:color w:val="000000" w:themeColor="text1"/>
          <w:sz w:val="21"/>
          <w:szCs w:val="21"/>
        </w:rPr>
        <w:sectPr w:rsidR="009F51F2" w:rsidRPr="009F51F2" w:rsidSect="009F51F2">
          <w:pgSz w:w="16839" w:h="11907" w:orient="landscape"/>
          <w:pgMar w:top="1440" w:right="1800" w:bottom="1440" w:left="1800" w:header="884" w:footer="1202" w:gutter="0"/>
          <w:cols w:space="720"/>
          <w:docGrid w:linePitch="326"/>
        </w:sectPr>
      </w:pPr>
      <w:r w:rsidRPr="009F51F2">
        <w:rPr>
          <w:rFonts w:eastAsiaTheme="minorEastAsia" w:cs="Times New Roman"/>
          <w:b/>
          <w:bCs/>
          <w:color w:val="000000" w:themeColor="text1"/>
          <w:sz w:val="21"/>
          <w:szCs w:val="21"/>
        </w:rPr>
        <w:t>图</w:t>
      </w:r>
      <w:r w:rsidRPr="009F51F2">
        <w:rPr>
          <w:rFonts w:eastAsiaTheme="minorEastAsia" w:cs="Times New Roman"/>
          <w:b/>
          <w:bCs/>
          <w:color w:val="000000" w:themeColor="text1"/>
          <w:sz w:val="21"/>
          <w:szCs w:val="21"/>
        </w:rPr>
        <w:t xml:space="preserve">2 </w:t>
      </w:r>
      <w:r w:rsidRPr="009F51F2">
        <w:rPr>
          <w:rFonts w:eastAsiaTheme="minorEastAsia" w:cs="Times New Roman"/>
          <w:b/>
          <w:bCs/>
          <w:color w:val="000000" w:themeColor="text1"/>
          <w:sz w:val="21"/>
          <w:szCs w:val="21"/>
        </w:rPr>
        <w:t>调查地块范围及拐点图</w:t>
      </w:r>
    </w:p>
    <w:p w14:paraId="5CE13C9F" w14:textId="361302A2" w:rsidR="00A94D8A" w:rsidRPr="009F51F2" w:rsidRDefault="00A94D8A" w:rsidP="00A94D8A">
      <w:pPr>
        <w:pStyle w:val="af3"/>
        <w:spacing w:line="360" w:lineRule="auto"/>
        <w:rPr>
          <w:rFonts w:eastAsiaTheme="minorEastAsia"/>
          <w:b/>
          <w:bCs/>
          <w:color w:val="auto"/>
        </w:rPr>
      </w:pPr>
    </w:p>
    <w:p w14:paraId="1610F880" w14:textId="25429B7D" w:rsidR="00A94D8A" w:rsidRPr="009F51F2" w:rsidRDefault="00A94D8A" w:rsidP="00A94D8A">
      <w:pPr>
        <w:pStyle w:val="2"/>
        <w:spacing w:before="120" w:after="120"/>
        <w:rPr>
          <w:rFonts w:eastAsiaTheme="minorEastAsia"/>
        </w:rPr>
      </w:pPr>
      <w:r w:rsidRPr="009F51F2">
        <w:rPr>
          <w:rFonts w:eastAsiaTheme="minorEastAsia"/>
        </w:rPr>
        <w:t>地块</w:t>
      </w:r>
      <w:bookmarkEnd w:id="12"/>
      <w:r w:rsidRPr="009F51F2">
        <w:rPr>
          <w:rFonts w:eastAsiaTheme="minorEastAsia"/>
        </w:rPr>
        <w:t>规划</w:t>
      </w:r>
    </w:p>
    <w:p w14:paraId="2419FA81" w14:textId="1284C2E0" w:rsidR="00A94D8A" w:rsidRPr="009F51F2" w:rsidRDefault="009F51F2" w:rsidP="00A94D8A">
      <w:pPr>
        <w:pStyle w:val="-0"/>
        <w:rPr>
          <w:rFonts w:eastAsiaTheme="minorEastAsia"/>
          <w:color w:val="auto"/>
          <w:lang w:val="en-US"/>
        </w:rPr>
      </w:pPr>
      <w:bookmarkStart w:id="24" w:name="_Hlk164627688"/>
      <w:r w:rsidRPr="009F51F2">
        <w:rPr>
          <w:rFonts w:eastAsiaTheme="minorEastAsia"/>
          <w:color w:val="auto"/>
          <w:lang w:val="en-US"/>
        </w:rPr>
        <w:t>根据《南通市通州区先锋街道详细规划（</w:t>
      </w:r>
      <w:r w:rsidRPr="009F51F2">
        <w:rPr>
          <w:rFonts w:eastAsiaTheme="minorEastAsia"/>
          <w:color w:val="auto"/>
          <w:lang w:val="en-US"/>
        </w:rPr>
        <w:t>TZ-11</w:t>
      </w:r>
      <w:r w:rsidRPr="009F51F2">
        <w:rPr>
          <w:rFonts w:eastAsiaTheme="minorEastAsia"/>
          <w:color w:val="auto"/>
          <w:lang w:val="en-US"/>
        </w:rPr>
        <w:t>单元）》（</w:t>
      </w:r>
      <w:r w:rsidRPr="009F51F2">
        <w:rPr>
          <w:rFonts w:eastAsiaTheme="minorEastAsia"/>
          <w:color w:val="auto"/>
          <w:lang w:val="en-US"/>
        </w:rPr>
        <w:t>2026</w:t>
      </w:r>
      <w:r w:rsidRPr="009F51F2">
        <w:rPr>
          <w:rFonts w:eastAsiaTheme="minorEastAsia"/>
          <w:color w:val="auto"/>
          <w:lang w:val="en-US"/>
        </w:rPr>
        <w:t>年），该地块规划用地性质为城镇住宅用地，地块规划图详见图</w:t>
      </w:r>
      <w:r w:rsidRPr="009F51F2">
        <w:rPr>
          <w:rFonts w:eastAsiaTheme="minorEastAsia"/>
          <w:color w:val="auto"/>
          <w:lang w:val="en-US"/>
        </w:rPr>
        <w:t>3</w:t>
      </w:r>
      <w:r w:rsidRPr="009F51F2">
        <w:rPr>
          <w:rFonts w:eastAsiaTheme="minorEastAsia"/>
          <w:color w:val="auto"/>
          <w:lang w:val="en-US"/>
        </w:rPr>
        <w:t>。</w:t>
      </w:r>
    </w:p>
    <w:p w14:paraId="13ABDC97" w14:textId="23DFBCF4" w:rsidR="00A94D8A" w:rsidRPr="009F51F2" w:rsidRDefault="009F51F2" w:rsidP="00A94D8A">
      <w:pPr>
        <w:spacing w:before="100" w:beforeAutospacing="1" w:after="100" w:afterAutospacing="1" w:line="240" w:lineRule="auto"/>
        <w:jc w:val="center"/>
        <w:rPr>
          <w:rFonts w:eastAsiaTheme="minorEastAsia" w:cs="Times New Roman"/>
          <w:color w:val="FF0000"/>
        </w:rPr>
      </w:pPr>
      <w:r w:rsidRPr="009F51F2">
        <w:rPr>
          <w:rFonts w:eastAsiaTheme="minorEastAsia" w:cs="Times New Roman"/>
          <w:b/>
          <w:bCs/>
          <w:noProof/>
          <w:sz w:val="21"/>
          <w:szCs w:val="21"/>
        </w:rPr>
        <w:drawing>
          <wp:inline distT="0" distB="0" distL="0" distR="0" wp14:anchorId="5960B4AE" wp14:editId="6E006175">
            <wp:extent cx="4736118" cy="6534150"/>
            <wp:effectExtent l="0" t="0" r="7620" b="0"/>
            <wp:docPr id="3566695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669562" name=""/>
                    <pic:cNvPicPr/>
                  </pic:nvPicPr>
                  <pic:blipFill>
                    <a:blip r:embed="rId14"/>
                    <a:stretch>
                      <a:fillRect/>
                    </a:stretch>
                  </pic:blipFill>
                  <pic:spPr>
                    <a:xfrm>
                      <a:off x="0" y="0"/>
                      <a:ext cx="4745439" cy="6547009"/>
                    </a:xfrm>
                    <a:prstGeom prst="rect">
                      <a:avLst/>
                    </a:prstGeom>
                  </pic:spPr>
                </pic:pic>
              </a:graphicData>
            </a:graphic>
          </wp:inline>
        </w:drawing>
      </w:r>
    </w:p>
    <w:p w14:paraId="433A4966" w14:textId="39BBA2A5" w:rsidR="00A94D8A" w:rsidRPr="009F51F2" w:rsidRDefault="00A94D8A" w:rsidP="00A94D8A">
      <w:pPr>
        <w:spacing w:line="360" w:lineRule="auto"/>
        <w:jc w:val="center"/>
        <w:rPr>
          <w:rFonts w:eastAsiaTheme="minorEastAsia" w:cs="Times New Roman"/>
          <w:b/>
          <w:bCs/>
          <w:sz w:val="21"/>
          <w:szCs w:val="21"/>
        </w:rPr>
        <w:sectPr w:rsidR="00A94D8A" w:rsidRPr="009F51F2" w:rsidSect="00A94D8A">
          <w:headerReference w:type="default" r:id="rId15"/>
          <w:footerReference w:type="default" r:id="rId16"/>
          <w:pgSz w:w="11907" w:h="16839"/>
          <w:pgMar w:top="1800" w:right="1440" w:bottom="1800" w:left="1440" w:header="1110" w:footer="1202" w:gutter="0"/>
          <w:cols w:space="0"/>
          <w:docGrid w:linePitch="326"/>
        </w:sectPr>
      </w:pPr>
      <w:r w:rsidRPr="009F51F2">
        <w:rPr>
          <w:rFonts w:eastAsiaTheme="minorEastAsia" w:cs="Times New Roman"/>
          <w:b/>
          <w:bCs/>
          <w:sz w:val="21"/>
          <w:szCs w:val="21"/>
        </w:rPr>
        <w:t>图</w:t>
      </w:r>
      <w:r w:rsidR="00D92CAD" w:rsidRPr="009F51F2">
        <w:rPr>
          <w:rFonts w:eastAsiaTheme="minorEastAsia" w:cs="Times New Roman"/>
          <w:b/>
          <w:bCs/>
          <w:sz w:val="21"/>
          <w:szCs w:val="21"/>
        </w:rPr>
        <w:t>3</w:t>
      </w:r>
      <w:r w:rsidRPr="009F51F2">
        <w:rPr>
          <w:rFonts w:eastAsiaTheme="minorEastAsia" w:cs="Times New Roman"/>
          <w:b/>
          <w:bCs/>
          <w:sz w:val="21"/>
          <w:szCs w:val="21"/>
        </w:rPr>
        <w:t xml:space="preserve"> </w:t>
      </w:r>
      <w:r w:rsidRPr="009F51F2">
        <w:rPr>
          <w:rFonts w:eastAsiaTheme="minorEastAsia" w:cs="Times New Roman"/>
          <w:b/>
          <w:bCs/>
          <w:sz w:val="21"/>
          <w:szCs w:val="21"/>
        </w:rPr>
        <w:t>地块规划</w:t>
      </w:r>
    </w:p>
    <w:p w14:paraId="4C50AECC" w14:textId="77777777" w:rsidR="00A94D8A" w:rsidRPr="009F51F2" w:rsidRDefault="00A94D8A" w:rsidP="00A94D8A">
      <w:pPr>
        <w:pStyle w:val="2"/>
        <w:spacing w:before="156" w:after="156"/>
        <w:rPr>
          <w:rFonts w:eastAsiaTheme="minorEastAsia"/>
          <w:color w:val="auto"/>
        </w:rPr>
      </w:pPr>
      <w:bookmarkStart w:id="25" w:name="_bookmark20"/>
      <w:bookmarkStart w:id="26" w:name="_bookmark19"/>
      <w:bookmarkStart w:id="27" w:name="_bookmark18"/>
      <w:bookmarkStart w:id="28" w:name="_bookmark21"/>
      <w:bookmarkStart w:id="29" w:name="_bookmark22"/>
      <w:bookmarkStart w:id="30" w:name="_bookmark39"/>
      <w:bookmarkStart w:id="31" w:name="_Toc165749313"/>
      <w:bookmarkStart w:id="32" w:name="_Toc165749311"/>
      <w:bookmarkEnd w:id="13"/>
      <w:bookmarkEnd w:id="14"/>
      <w:bookmarkEnd w:id="24"/>
      <w:bookmarkEnd w:id="25"/>
      <w:bookmarkEnd w:id="26"/>
      <w:bookmarkEnd w:id="27"/>
      <w:bookmarkEnd w:id="28"/>
      <w:bookmarkEnd w:id="29"/>
      <w:bookmarkEnd w:id="30"/>
      <w:r w:rsidRPr="009F51F2">
        <w:rPr>
          <w:rFonts w:eastAsiaTheme="minorEastAsia"/>
          <w:color w:val="auto"/>
        </w:rPr>
        <w:lastRenderedPageBreak/>
        <w:t>现场踏勘</w:t>
      </w:r>
      <w:bookmarkEnd w:id="31"/>
    </w:p>
    <w:p w14:paraId="1398495A" w14:textId="3560CB25" w:rsidR="009F51F2" w:rsidRPr="009F51F2" w:rsidRDefault="009F51F2" w:rsidP="009F51F2">
      <w:pPr>
        <w:ind w:firstLineChars="200" w:firstLine="480"/>
        <w:rPr>
          <w:rFonts w:eastAsiaTheme="minorEastAsia" w:cs="Times New Roman"/>
          <w:b/>
          <w:bCs/>
        </w:rPr>
      </w:pPr>
      <w:r w:rsidRPr="009F51F2">
        <w:rPr>
          <w:rFonts w:eastAsiaTheme="minorEastAsia" w:cs="Times New Roman"/>
        </w:rPr>
        <w:t>2026</w:t>
      </w:r>
      <w:r w:rsidRPr="009F51F2">
        <w:rPr>
          <w:rFonts w:eastAsiaTheme="minorEastAsia" w:cs="Times New Roman"/>
        </w:rPr>
        <w:t>年</w:t>
      </w:r>
      <w:r w:rsidRPr="009F51F2">
        <w:rPr>
          <w:rFonts w:eastAsiaTheme="minorEastAsia" w:cs="Times New Roman"/>
        </w:rPr>
        <w:t>5</w:t>
      </w:r>
      <w:r w:rsidRPr="009F51F2">
        <w:rPr>
          <w:rFonts w:eastAsiaTheme="minorEastAsia" w:cs="Times New Roman"/>
        </w:rPr>
        <w:t>月，我单位组织专业技术人员对本次调查地块现状环境进行了现</w:t>
      </w:r>
      <w:r w:rsidRPr="009F51F2">
        <w:rPr>
          <w:rFonts w:eastAsiaTheme="minorEastAsia" w:cs="Times New Roman"/>
          <w:color w:val="000000" w:themeColor="text1"/>
        </w:rPr>
        <w:t>场踏勘，</w:t>
      </w:r>
      <w:bookmarkStart w:id="33" w:name="OLE_LINK200"/>
      <w:r w:rsidRPr="009F51F2">
        <w:rPr>
          <w:rFonts w:eastAsiaTheme="minorEastAsia" w:cs="Times New Roman"/>
        </w:rPr>
        <w:t>本次调查地块现状主要为拆迁空地，遗留</w:t>
      </w:r>
      <w:r w:rsidRPr="009F51F2">
        <w:rPr>
          <w:rFonts w:eastAsiaTheme="minorEastAsia" w:cs="Times New Roman"/>
        </w:rPr>
        <w:t>1</w:t>
      </w:r>
      <w:r w:rsidRPr="009F51F2">
        <w:rPr>
          <w:rFonts w:eastAsiaTheme="minorEastAsia" w:cs="Times New Roman"/>
        </w:rPr>
        <w:t>间居民房，地块内长满杂草，场地南侧沿着围墙有堆土（长度约</w:t>
      </w:r>
      <w:r w:rsidRPr="009F51F2">
        <w:rPr>
          <w:rFonts w:eastAsiaTheme="minorEastAsia" w:cs="Times New Roman"/>
        </w:rPr>
        <w:t>185 m</w:t>
      </w:r>
      <w:r w:rsidRPr="009F51F2">
        <w:rPr>
          <w:rFonts w:eastAsiaTheme="minorEastAsia" w:cs="Times New Roman"/>
        </w:rPr>
        <w:t>，宽度约</w:t>
      </w:r>
      <w:r w:rsidRPr="009F51F2">
        <w:rPr>
          <w:rFonts w:eastAsiaTheme="minorEastAsia" w:cs="Times New Roman"/>
        </w:rPr>
        <w:t>4 m</w:t>
      </w:r>
      <w:r w:rsidRPr="009F51F2">
        <w:rPr>
          <w:rFonts w:eastAsiaTheme="minorEastAsia" w:cs="Times New Roman"/>
        </w:rPr>
        <w:t>，高度约</w:t>
      </w:r>
      <w:r w:rsidRPr="009F51F2">
        <w:rPr>
          <w:rFonts w:eastAsiaTheme="minorEastAsia" w:cs="Times New Roman"/>
        </w:rPr>
        <w:t>2 m</w:t>
      </w:r>
      <w:r w:rsidRPr="009F51F2">
        <w:rPr>
          <w:rFonts w:eastAsiaTheme="minorEastAsia" w:cs="Times New Roman"/>
        </w:rPr>
        <w:t>），地块西侧存在</w:t>
      </w:r>
      <w:r w:rsidRPr="009F51F2">
        <w:rPr>
          <w:rFonts w:eastAsiaTheme="minorEastAsia" w:cs="Times New Roman"/>
        </w:rPr>
        <w:t>2</w:t>
      </w:r>
      <w:r w:rsidRPr="009F51F2">
        <w:rPr>
          <w:rFonts w:eastAsiaTheme="minorEastAsia" w:cs="Times New Roman"/>
        </w:rPr>
        <w:t>个池塘</w:t>
      </w:r>
      <w:bookmarkEnd w:id="33"/>
      <w:r w:rsidRPr="009F51F2">
        <w:rPr>
          <w:rFonts w:eastAsiaTheme="minorEastAsia" w:cs="Times New Roman"/>
        </w:rPr>
        <w:t>，</w:t>
      </w:r>
      <w:r w:rsidRPr="009F51F2">
        <w:rPr>
          <w:rFonts w:eastAsiaTheme="minorEastAsia" w:cs="Times New Roman"/>
          <w:color w:val="000000" w:themeColor="text1"/>
        </w:rPr>
        <w:t>地块内无刺激性气味，整个区域未发现异常颜色及气味土壤，现场踏勘照片见图</w:t>
      </w:r>
      <w:r w:rsidRPr="009F51F2">
        <w:rPr>
          <w:rFonts w:eastAsiaTheme="minorEastAsia" w:cs="Times New Roman"/>
          <w:color w:val="000000" w:themeColor="text1"/>
        </w:rPr>
        <w:t>4.</w:t>
      </w:r>
      <w:r w:rsidRPr="009F51F2">
        <w:rPr>
          <w:rFonts w:eastAsiaTheme="minorEastAsia" w:cs="Times New Roman"/>
          <w:color w:val="000000" w:themeColor="text1"/>
        </w:rPr>
        <w:t>。</w:t>
      </w:r>
    </w:p>
    <w:tbl>
      <w:tblPr>
        <w:tblStyle w:val="af"/>
        <w:tblW w:w="5000" w:type="pct"/>
        <w:tblInd w:w="0" w:type="dxa"/>
        <w:tblCellMar>
          <w:left w:w="108" w:type="dxa"/>
          <w:right w:w="108" w:type="dxa"/>
        </w:tblCellMar>
        <w:tblLook w:val="04A0" w:firstRow="1" w:lastRow="0" w:firstColumn="1" w:lastColumn="0" w:noHBand="0" w:noVBand="1"/>
      </w:tblPr>
      <w:tblGrid>
        <w:gridCol w:w="4071"/>
        <w:gridCol w:w="4225"/>
      </w:tblGrid>
      <w:tr w:rsidR="009F51F2" w:rsidRPr="009F51F2" w14:paraId="6041CC88" w14:textId="77777777" w:rsidTr="007303EB">
        <w:tc>
          <w:tcPr>
            <w:tcW w:w="2454" w:type="pct"/>
          </w:tcPr>
          <w:p w14:paraId="5F1A74D5" w14:textId="77777777" w:rsidR="009F51F2" w:rsidRPr="009F51F2" w:rsidRDefault="009F51F2" w:rsidP="007303EB">
            <w:pPr>
              <w:pStyle w:val="af2"/>
              <w:rPr>
                <w:rFonts w:eastAsiaTheme="minorEastAsia"/>
                <w:color w:val="FF0000"/>
              </w:rPr>
            </w:pPr>
            <w:r w:rsidRPr="009F51F2">
              <w:rPr>
                <w:rFonts w:eastAsiaTheme="minorEastAsia"/>
                <w:noProof/>
                <w:color w:val="FF0000"/>
              </w:rPr>
              <w:drawing>
                <wp:inline distT="0" distB="0" distL="0" distR="0" wp14:anchorId="6346435E" wp14:editId="19936004">
                  <wp:extent cx="2656432" cy="1990965"/>
                  <wp:effectExtent l="0" t="0" r="0" b="9525"/>
                  <wp:docPr id="13289736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65706" cy="1997916"/>
                          </a:xfrm>
                          <a:prstGeom prst="rect">
                            <a:avLst/>
                          </a:prstGeom>
                          <a:noFill/>
                          <a:ln>
                            <a:noFill/>
                          </a:ln>
                        </pic:spPr>
                      </pic:pic>
                    </a:graphicData>
                  </a:graphic>
                </wp:inline>
              </w:drawing>
            </w:r>
          </w:p>
        </w:tc>
        <w:tc>
          <w:tcPr>
            <w:tcW w:w="2546" w:type="pct"/>
          </w:tcPr>
          <w:p w14:paraId="1500F19D" w14:textId="77777777" w:rsidR="009F51F2" w:rsidRPr="009F51F2" w:rsidRDefault="009F51F2" w:rsidP="007303EB">
            <w:pPr>
              <w:pStyle w:val="af2"/>
              <w:rPr>
                <w:rFonts w:eastAsiaTheme="minorEastAsia"/>
                <w:color w:val="FF0000"/>
              </w:rPr>
            </w:pPr>
            <w:r w:rsidRPr="009F51F2">
              <w:rPr>
                <w:rFonts w:eastAsiaTheme="minorEastAsia"/>
                <w:noProof/>
                <w:color w:val="FF0000"/>
              </w:rPr>
              <w:drawing>
                <wp:inline distT="0" distB="0" distL="0" distR="0" wp14:anchorId="45D73E63" wp14:editId="6D8139FF">
                  <wp:extent cx="2762466" cy="2002333"/>
                  <wp:effectExtent l="0" t="0" r="0" b="0"/>
                  <wp:docPr id="49388176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22407"/>
                          <a:stretch>
                            <a:fillRect/>
                          </a:stretch>
                        </pic:blipFill>
                        <pic:spPr bwMode="auto">
                          <a:xfrm>
                            <a:off x="0" y="0"/>
                            <a:ext cx="2775200" cy="201156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F51F2" w:rsidRPr="009F51F2" w14:paraId="0D4676BF" w14:textId="77777777" w:rsidTr="007303EB">
        <w:tc>
          <w:tcPr>
            <w:tcW w:w="2454" w:type="pct"/>
          </w:tcPr>
          <w:p w14:paraId="57505599" w14:textId="77777777" w:rsidR="009F51F2" w:rsidRPr="009F51F2" w:rsidRDefault="009F51F2" w:rsidP="007303EB">
            <w:pPr>
              <w:pStyle w:val="af2"/>
              <w:rPr>
                <w:rFonts w:eastAsiaTheme="minorEastAsia"/>
                <w:color w:val="auto"/>
              </w:rPr>
            </w:pPr>
            <w:r w:rsidRPr="009F51F2">
              <w:rPr>
                <w:rFonts w:eastAsiaTheme="minorEastAsia"/>
                <w:color w:val="auto"/>
              </w:rPr>
              <w:t>拆迁空地</w:t>
            </w:r>
          </w:p>
        </w:tc>
        <w:tc>
          <w:tcPr>
            <w:tcW w:w="2546" w:type="pct"/>
          </w:tcPr>
          <w:p w14:paraId="3FF0A067" w14:textId="77777777" w:rsidR="009F51F2" w:rsidRPr="009F51F2" w:rsidRDefault="009F51F2" w:rsidP="007303EB">
            <w:pPr>
              <w:pStyle w:val="af2"/>
              <w:rPr>
                <w:rFonts w:eastAsiaTheme="minorEastAsia"/>
                <w:color w:val="auto"/>
              </w:rPr>
            </w:pPr>
            <w:r w:rsidRPr="009F51F2">
              <w:rPr>
                <w:rFonts w:eastAsiaTheme="minorEastAsia"/>
                <w:color w:val="auto"/>
              </w:rPr>
              <w:t>池塘</w:t>
            </w:r>
          </w:p>
        </w:tc>
      </w:tr>
    </w:tbl>
    <w:p w14:paraId="51F55115" w14:textId="5BCD6B71" w:rsidR="00A94D8A" w:rsidRPr="009F51F2" w:rsidRDefault="00A94D8A" w:rsidP="00A94D8A">
      <w:pPr>
        <w:jc w:val="center"/>
        <w:rPr>
          <w:rFonts w:eastAsiaTheme="minorEastAsia" w:cs="Times New Roman"/>
          <w:b/>
          <w:bCs/>
          <w:sz w:val="21"/>
          <w:szCs w:val="21"/>
          <w:lang w:val="zh-CN"/>
        </w:rPr>
      </w:pPr>
      <w:r w:rsidRPr="009F51F2">
        <w:rPr>
          <w:rFonts w:eastAsiaTheme="minorEastAsia" w:cs="Times New Roman"/>
          <w:b/>
          <w:bCs/>
          <w:sz w:val="21"/>
          <w:szCs w:val="21"/>
        </w:rPr>
        <w:t>图</w:t>
      </w:r>
      <w:r w:rsidR="009F51F2" w:rsidRPr="009F51F2">
        <w:rPr>
          <w:rFonts w:eastAsiaTheme="minorEastAsia" w:cs="Times New Roman"/>
          <w:b/>
          <w:bCs/>
          <w:sz w:val="21"/>
          <w:szCs w:val="21"/>
        </w:rPr>
        <w:t>4</w:t>
      </w:r>
      <w:r w:rsidRPr="009F51F2">
        <w:rPr>
          <w:rFonts w:eastAsiaTheme="minorEastAsia" w:cs="Times New Roman"/>
          <w:b/>
          <w:bCs/>
          <w:sz w:val="21"/>
          <w:szCs w:val="21"/>
        </w:rPr>
        <w:t>调查地块现场踏勘图</w:t>
      </w:r>
    </w:p>
    <w:p w14:paraId="1F0441EB" w14:textId="54AF2AB9" w:rsidR="009F51F2" w:rsidRPr="009F51F2" w:rsidRDefault="00D12C30" w:rsidP="009F51F2">
      <w:pPr>
        <w:widowControl w:val="0"/>
        <w:tabs>
          <w:tab w:val="left" w:pos="0"/>
        </w:tabs>
        <w:adjustRightInd w:val="0"/>
        <w:snapToGrid w:val="0"/>
        <w:outlineLvl w:val="0"/>
        <w:rPr>
          <w:rFonts w:eastAsiaTheme="minorEastAsia" w:cs="Times New Roman"/>
          <w:b/>
          <w:bCs/>
          <w:color w:val="000000" w:themeColor="text1"/>
          <w:spacing w:val="-6"/>
          <w:sz w:val="32"/>
          <w:szCs w:val="32"/>
        </w:rPr>
      </w:pPr>
      <w:bookmarkStart w:id="34" w:name="_bookmark28"/>
      <w:bookmarkStart w:id="35" w:name="_bookmark29"/>
      <w:bookmarkStart w:id="36" w:name="_bookmark36"/>
      <w:bookmarkStart w:id="37" w:name="_bookmark40"/>
      <w:bookmarkStart w:id="38" w:name="_bookmark47"/>
      <w:bookmarkStart w:id="39" w:name="_bookmark45"/>
      <w:bookmarkStart w:id="40" w:name="_bookmark46"/>
      <w:bookmarkStart w:id="41" w:name="_bookmark37"/>
      <w:bookmarkStart w:id="42" w:name="_bookmark51"/>
      <w:bookmarkStart w:id="43" w:name="_bookmark53"/>
      <w:bookmarkStart w:id="44" w:name="_bookmark52"/>
      <w:bookmarkStart w:id="45" w:name="_Toc162469442"/>
      <w:bookmarkStart w:id="46" w:name="_Toc172664132"/>
      <w:bookmarkStart w:id="47" w:name="_Toc195196265"/>
      <w:bookmarkStart w:id="48" w:name="_Toc195387644"/>
      <w:bookmarkStart w:id="49" w:name="_Toc201655572"/>
      <w:bookmarkStart w:id="50" w:name="_Toc208832297"/>
      <w:bookmarkStart w:id="51" w:name="_Toc233707957"/>
      <w:bookmarkEnd w:id="32"/>
      <w:bookmarkEnd w:id="34"/>
      <w:bookmarkEnd w:id="35"/>
      <w:bookmarkEnd w:id="36"/>
      <w:bookmarkEnd w:id="37"/>
      <w:bookmarkEnd w:id="38"/>
      <w:bookmarkEnd w:id="39"/>
      <w:bookmarkEnd w:id="40"/>
      <w:bookmarkEnd w:id="41"/>
      <w:bookmarkEnd w:id="42"/>
      <w:bookmarkEnd w:id="43"/>
      <w:bookmarkEnd w:id="44"/>
      <w:r>
        <w:rPr>
          <w:rFonts w:eastAsiaTheme="minorEastAsia" w:cs="Times New Roman" w:hint="eastAsia"/>
          <w:b/>
          <w:bCs/>
          <w:color w:val="000000" w:themeColor="text1"/>
          <w:spacing w:val="-6"/>
          <w:sz w:val="32"/>
          <w:szCs w:val="32"/>
        </w:rPr>
        <w:t>2</w:t>
      </w:r>
      <w:r w:rsidR="009F51F2" w:rsidRPr="009F51F2">
        <w:rPr>
          <w:rFonts w:eastAsiaTheme="minorEastAsia" w:cs="Times New Roman"/>
          <w:b/>
          <w:bCs/>
          <w:color w:val="000000" w:themeColor="text1"/>
          <w:spacing w:val="-6"/>
          <w:sz w:val="32"/>
          <w:szCs w:val="32"/>
        </w:rPr>
        <w:t>结论与建议</w:t>
      </w:r>
      <w:bookmarkEnd w:id="45"/>
      <w:bookmarkEnd w:id="46"/>
      <w:bookmarkEnd w:id="47"/>
      <w:bookmarkEnd w:id="48"/>
      <w:bookmarkEnd w:id="49"/>
      <w:bookmarkEnd w:id="50"/>
      <w:bookmarkEnd w:id="51"/>
    </w:p>
    <w:p w14:paraId="0161853A" w14:textId="27107D8A" w:rsidR="009F51F2" w:rsidRPr="009F51F2" w:rsidRDefault="00D12C30" w:rsidP="009F51F2">
      <w:pPr>
        <w:keepNext/>
        <w:keepLines/>
        <w:adjustRightInd w:val="0"/>
        <w:snapToGrid w:val="0"/>
        <w:outlineLvl w:val="1"/>
        <w:rPr>
          <w:rFonts w:eastAsiaTheme="minorEastAsia" w:cs="Times New Roman"/>
          <w:b/>
          <w:color w:val="000000" w:themeColor="text1"/>
          <w:spacing w:val="-6"/>
          <w:sz w:val="30"/>
          <w:szCs w:val="30"/>
        </w:rPr>
      </w:pPr>
      <w:bookmarkStart w:id="52" w:name="_Toc162469443"/>
      <w:bookmarkStart w:id="53" w:name="_Toc172664133"/>
      <w:bookmarkStart w:id="54" w:name="_Toc195196266"/>
      <w:bookmarkStart w:id="55" w:name="_Toc195387645"/>
      <w:bookmarkStart w:id="56" w:name="_Toc201655573"/>
      <w:bookmarkStart w:id="57" w:name="_Toc208832298"/>
      <w:bookmarkStart w:id="58" w:name="_Toc233707958"/>
      <w:r>
        <w:rPr>
          <w:rFonts w:eastAsiaTheme="minorEastAsia" w:cs="Times New Roman" w:hint="eastAsia"/>
          <w:b/>
          <w:color w:val="000000" w:themeColor="text1"/>
          <w:spacing w:val="-6"/>
          <w:sz w:val="30"/>
          <w:szCs w:val="30"/>
        </w:rPr>
        <w:t>2</w:t>
      </w:r>
      <w:r w:rsidR="009F51F2" w:rsidRPr="009F51F2">
        <w:rPr>
          <w:rFonts w:eastAsiaTheme="minorEastAsia" w:cs="Times New Roman"/>
          <w:b/>
          <w:color w:val="000000" w:themeColor="text1"/>
          <w:spacing w:val="-6"/>
          <w:sz w:val="30"/>
          <w:szCs w:val="30"/>
        </w:rPr>
        <w:t xml:space="preserve">.1 </w:t>
      </w:r>
      <w:r w:rsidR="009F51F2" w:rsidRPr="009F51F2">
        <w:rPr>
          <w:rFonts w:eastAsiaTheme="minorEastAsia" w:cs="Times New Roman"/>
          <w:b/>
          <w:color w:val="000000" w:themeColor="text1"/>
          <w:spacing w:val="-6"/>
          <w:sz w:val="30"/>
          <w:szCs w:val="30"/>
        </w:rPr>
        <w:t>结论</w:t>
      </w:r>
      <w:bookmarkEnd w:id="52"/>
      <w:bookmarkEnd w:id="53"/>
      <w:bookmarkEnd w:id="54"/>
      <w:bookmarkEnd w:id="55"/>
      <w:bookmarkEnd w:id="56"/>
      <w:bookmarkEnd w:id="57"/>
      <w:bookmarkEnd w:id="58"/>
    </w:p>
    <w:p w14:paraId="1540C609" w14:textId="77777777" w:rsidR="009F51F2" w:rsidRPr="009F51F2" w:rsidRDefault="009F51F2" w:rsidP="009F51F2">
      <w:pPr>
        <w:widowControl w:val="0"/>
        <w:tabs>
          <w:tab w:val="left" w:pos="0"/>
        </w:tabs>
        <w:adjustRightInd w:val="0"/>
        <w:snapToGrid w:val="0"/>
        <w:ind w:firstLineChars="200" w:firstLine="480"/>
        <w:jc w:val="both"/>
        <w:rPr>
          <w:rFonts w:eastAsiaTheme="minorEastAsia" w:cs="Times New Roman"/>
        </w:rPr>
      </w:pPr>
      <w:r w:rsidRPr="009F51F2">
        <w:rPr>
          <w:rFonts w:eastAsiaTheme="minorEastAsia" w:cs="Times New Roman"/>
          <w:color w:val="000000" w:themeColor="text1"/>
        </w:rPr>
        <w:t>本次调查范围为先锋正锋路北侧、振先路西侧地块，位于南通市通州区先锋街道，四至范围：东至振先路，南至正锋路，西至中锋路，北至拆迁空地，面积约</w:t>
      </w:r>
      <w:r w:rsidRPr="009F51F2">
        <w:rPr>
          <w:rFonts w:eastAsiaTheme="minorEastAsia" w:cs="Times New Roman"/>
          <w:color w:val="000000" w:themeColor="text1"/>
        </w:rPr>
        <w:t>37281m</w:t>
      </w:r>
      <w:r w:rsidRPr="009F51F2">
        <w:rPr>
          <w:rFonts w:eastAsiaTheme="minorEastAsia" w:cs="Times New Roman"/>
          <w:color w:val="000000" w:themeColor="text1"/>
          <w:vertAlign w:val="superscript"/>
        </w:rPr>
        <w:t>2</w:t>
      </w:r>
      <w:r w:rsidRPr="009F51F2">
        <w:rPr>
          <w:rFonts w:eastAsiaTheme="minorEastAsia" w:cs="Times New Roman"/>
        </w:rPr>
        <w:t>。根据《南通市通州区先锋街道详细规划（</w:t>
      </w:r>
      <w:r w:rsidRPr="009F51F2">
        <w:rPr>
          <w:rFonts w:eastAsiaTheme="minorEastAsia" w:cs="Times New Roman"/>
        </w:rPr>
        <w:t>TZ-11</w:t>
      </w:r>
      <w:r w:rsidRPr="009F51F2">
        <w:rPr>
          <w:rFonts w:eastAsiaTheme="minorEastAsia" w:cs="Times New Roman"/>
        </w:rPr>
        <w:t>单元）》，该地块规划用地性质为城镇住宅用地</w:t>
      </w:r>
      <w:r w:rsidRPr="009F51F2">
        <w:rPr>
          <w:rFonts w:eastAsiaTheme="minorEastAsia" w:cs="Times New Roman"/>
          <w:lang w:val="zh-CN"/>
        </w:rPr>
        <w:t>。</w:t>
      </w:r>
    </w:p>
    <w:p w14:paraId="70F9F114" w14:textId="77777777" w:rsidR="009F51F2" w:rsidRPr="009F51F2" w:rsidRDefault="009F51F2" w:rsidP="009F51F2">
      <w:pPr>
        <w:adjustRightInd w:val="0"/>
        <w:snapToGrid w:val="0"/>
        <w:ind w:firstLineChars="200" w:firstLine="480"/>
        <w:jc w:val="both"/>
        <w:rPr>
          <w:rFonts w:eastAsiaTheme="minorEastAsia" w:cs="Times New Roman"/>
          <w:kern w:val="2"/>
        </w:rPr>
      </w:pPr>
      <w:r w:rsidRPr="009F51F2">
        <w:rPr>
          <w:rFonts w:eastAsiaTheme="minorEastAsia" w:cs="Times New Roman"/>
          <w:kern w:val="2"/>
        </w:rPr>
        <w:t>根据《中华人民共和国土壤污染防治法》，用途变更为住宅、公共管理与公共服务用地的，变更前应当按照规定进行土壤污染状况调查。为了保证土地开发利用安全，实现用地环保可持续发展，南通市通州区土地储备中心委托南京国环科技股份有限公司对</w:t>
      </w:r>
      <w:r w:rsidRPr="009F51F2">
        <w:rPr>
          <w:rFonts w:eastAsiaTheme="minorEastAsia" w:cs="Times New Roman"/>
        </w:rPr>
        <w:t>先锋正锋路北侧、振先路西侧地块</w:t>
      </w:r>
      <w:r w:rsidRPr="009F51F2">
        <w:rPr>
          <w:rFonts w:eastAsiaTheme="minorEastAsia" w:cs="Times New Roman"/>
          <w:kern w:val="2"/>
        </w:rPr>
        <w:t>开展土壤污染状况调查工作。</w:t>
      </w:r>
    </w:p>
    <w:p w14:paraId="3FA27F3E" w14:textId="77777777" w:rsidR="009F51F2" w:rsidRPr="009F51F2" w:rsidRDefault="009F51F2" w:rsidP="009F51F2">
      <w:pPr>
        <w:widowControl w:val="0"/>
        <w:adjustRightInd w:val="0"/>
        <w:snapToGrid w:val="0"/>
        <w:ind w:firstLineChars="200" w:firstLine="480"/>
        <w:jc w:val="both"/>
        <w:rPr>
          <w:rFonts w:eastAsiaTheme="minorEastAsia" w:cs="Times New Roman"/>
          <w:color w:val="EE0000"/>
        </w:rPr>
      </w:pPr>
      <w:r w:rsidRPr="009F51F2">
        <w:rPr>
          <w:rFonts w:eastAsiaTheme="minorEastAsia" w:cs="Times New Roman"/>
          <w:lang w:val="zh-CN"/>
        </w:rPr>
        <w:t>通过现场踏勘、调查访问、收集地块现状和历史资料可知，</w:t>
      </w:r>
      <w:r w:rsidRPr="009F51F2">
        <w:rPr>
          <w:rFonts w:eastAsiaTheme="minorEastAsia" w:cs="Times New Roman"/>
        </w:rPr>
        <w:t>本地块历史上存在工业企业，存在潜在污染源，特征污染物包括</w:t>
      </w:r>
      <w:r w:rsidRPr="009F51F2">
        <w:rPr>
          <w:rFonts w:eastAsiaTheme="minorEastAsia" w:cs="Times New Roman"/>
          <w:lang w:val="zh-CN"/>
        </w:rPr>
        <w:t>钛、甲苯、二甲苯和石油烃（</w:t>
      </w:r>
      <w:r w:rsidRPr="009F51F2">
        <w:rPr>
          <w:rFonts w:eastAsiaTheme="minorEastAsia" w:cs="Times New Roman"/>
          <w:lang w:val="zh-CN"/>
        </w:rPr>
        <w:t>C</w:t>
      </w:r>
      <w:r w:rsidRPr="009F51F2">
        <w:rPr>
          <w:rFonts w:eastAsiaTheme="minorEastAsia" w:cs="Times New Roman"/>
          <w:vertAlign w:val="subscript"/>
          <w:lang w:val="zh-CN"/>
        </w:rPr>
        <w:t>10</w:t>
      </w:r>
      <w:r w:rsidRPr="009F51F2">
        <w:rPr>
          <w:rFonts w:eastAsiaTheme="minorEastAsia" w:cs="Times New Roman"/>
          <w:lang w:val="zh-CN"/>
        </w:rPr>
        <w:t>-</w:t>
      </w:r>
      <w:r w:rsidRPr="009F51F2">
        <w:rPr>
          <w:rFonts w:eastAsiaTheme="minorEastAsia" w:cs="Times New Roman"/>
          <w:lang w:val="zh-CN"/>
        </w:rPr>
        <w:lastRenderedPageBreak/>
        <w:t>C</w:t>
      </w:r>
      <w:r w:rsidRPr="009F51F2">
        <w:rPr>
          <w:rFonts w:eastAsiaTheme="minorEastAsia" w:cs="Times New Roman"/>
          <w:vertAlign w:val="subscript"/>
          <w:lang w:val="zh-CN"/>
        </w:rPr>
        <w:t>40</w:t>
      </w:r>
      <w:r w:rsidRPr="009F51F2">
        <w:rPr>
          <w:rFonts w:eastAsiaTheme="minorEastAsia" w:cs="Times New Roman"/>
          <w:lang w:val="zh-CN"/>
        </w:rPr>
        <w:t>）</w:t>
      </w:r>
      <w:r w:rsidRPr="009F51F2">
        <w:rPr>
          <w:rFonts w:eastAsiaTheme="minorEastAsia" w:cs="Times New Roman"/>
        </w:rPr>
        <w:t>。</w:t>
      </w:r>
      <w:r w:rsidRPr="009F51F2">
        <w:rPr>
          <w:rFonts w:eastAsiaTheme="minorEastAsia" w:cs="Times New Roman"/>
          <w:lang w:val="zh-CN"/>
        </w:rPr>
        <w:t>本次调查地块周边</w:t>
      </w:r>
      <w:r w:rsidRPr="009F51F2">
        <w:rPr>
          <w:rFonts w:eastAsiaTheme="minorEastAsia" w:cs="Times New Roman"/>
          <w:lang w:val="zh-CN"/>
        </w:rPr>
        <w:t>500m</w:t>
      </w:r>
      <w:r w:rsidRPr="009F51F2">
        <w:rPr>
          <w:rFonts w:eastAsiaTheme="minorEastAsia" w:cs="Times New Roman"/>
          <w:lang w:val="zh-CN"/>
        </w:rPr>
        <w:t>范围内企业主要为无纺布、空调过滤网、塑料制品、水电设备、复合海绵、家纺类包装、加油站等类型企业，</w:t>
      </w:r>
      <w:r w:rsidRPr="009F51F2">
        <w:rPr>
          <w:rFonts w:eastAsiaTheme="minorEastAsia" w:cs="Times New Roman"/>
        </w:rPr>
        <w:t>特征污染物包括铜、甲醛、苯、甲苯、</w:t>
      </w:r>
      <w:r w:rsidRPr="009F51F2">
        <w:rPr>
          <w:rFonts w:eastAsiaTheme="minorEastAsia" w:cs="Times New Roman"/>
          <w:color w:val="000000"/>
          <w:lang w:val="zh-CN"/>
        </w:rPr>
        <w:t>石油烃（</w:t>
      </w:r>
      <w:r w:rsidRPr="009F51F2">
        <w:rPr>
          <w:rFonts w:eastAsiaTheme="minorEastAsia" w:cs="Times New Roman"/>
          <w:color w:val="000000"/>
          <w:lang w:val="zh-CN"/>
        </w:rPr>
        <w:t>C</w:t>
      </w:r>
      <w:r w:rsidRPr="009F51F2">
        <w:rPr>
          <w:rFonts w:eastAsiaTheme="minorEastAsia" w:cs="Times New Roman"/>
          <w:color w:val="000000"/>
          <w:vertAlign w:val="subscript"/>
          <w:lang w:val="zh-CN"/>
        </w:rPr>
        <w:t>6</w:t>
      </w:r>
      <w:r w:rsidRPr="009F51F2">
        <w:rPr>
          <w:rFonts w:eastAsiaTheme="minorEastAsia" w:cs="Times New Roman"/>
          <w:color w:val="000000"/>
          <w:lang w:val="zh-CN"/>
        </w:rPr>
        <w:t>-C</w:t>
      </w:r>
      <w:r w:rsidRPr="009F51F2">
        <w:rPr>
          <w:rFonts w:eastAsiaTheme="minorEastAsia" w:cs="Times New Roman"/>
          <w:color w:val="000000"/>
          <w:vertAlign w:val="subscript"/>
          <w:lang w:val="zh-CN"/>
        </w:rPr>
        <w:t>9</w:t>
      </w:r>
      <w:r w:rsidRPr="009F51F2">
        <w:rPr>
          <w:rFonts w:eastAsiaTheme="minorEastAsia" w:cs="Times New Roman"/>
          <w:color w:val="000000"/>
          <w:lang w:val="zh-CN"/>
        </w:rPr>
        <w:t>）、石油烃（</w:t>
      </w:r>
      <w:r w:rsidRPr="009F51F2">
        <w:rPr>
          <w:rFonts w:eastAsiaTheme="minorEastAsia" w:cs="Times New Roman"/>
          <w:color w:val="000000"/>
          <w:lang w:val="zh-CN"/>
        </w:rPr>
        <w:t>C</w:t>
      </w:r>
      <w:r w:rsidRPr="009F51F2">
        <w:rPr>
          <w:rFonts w:eastAsiaTheme="minorEastAsia" w:cs="Times New Roman"/>
          <w:color w:val="000000"/>
          <w:vertAlign w:val="subscript"/>
          <w:lang w:val="zh-CN"/>
        </w:rPr>
        <w:t>10</w:t>
      </w:r>
      <w:r w:rsidRPr="009F51F2">
        <w:rPr>
          <w:rFonts w:eastAsiaTheme="minorEastAsia" w:cs="Times New Roman"/>
          <w:color w:val="000000"/>
          <w:lang w:val="zh-CN"/>
        </w:rPr>
        <w:t>-C</w:t>
      </w:r>
      <w:r w:rsidRPr="009F51F2">
        <w:rPr>
          <w:rFonts w:eastAsiaTheme="minorEastAsia" w:cs="Times New Roman"/>
          <w:color w:val="000000"/>
          <w:vertAlign w:val="subscript"/>
          <w:lang w:val="zh-CN"/>
        </w:rPr>
        <w:t>40</w:t>
      </w:r>
      <w:r w:rsidRPr="009F51F2">
        <w:rPr>
          <w:rFonts w:eastAsiaTheme="minorEastAsia" w:cs="Times New Roman"/>
          <w:color w:val="000000"/>
          <w:lang w:val="zh-CN"/>
        </w:rPr>
        <w:t>）和甲基叔丁基醚</w:t>
      </w:r>
      <w:r w:rsidRPr="009F51F2">
        <w:rPr>
          <w:rFonts w:eastAsiaTheme="minorEastAsia" w:cs="Times New Roman"/>
          <w:color w:val="EE0000"/>
          <w:lang w:val="zh-CN"/>
        </w:rPr>
        <w:t>。</w:t>
      </w:r>
    </w:p>
    <w:p w14:paraId="57F85034" w14:textId="77777777" w:rsidR="009F51F2" w:rsidRPr="009F51F2" w:rsidRDefault="009F51F2" w:rsidP="009F51F2">
      <w:pPr>
        <w:adjustRightInd w:val="0"/>
        <w:snapToGrid w:val="0"/>
        <w:ind w:firstLineChars="200" w:firstLine="480"/>
        <w:jc w:val="both"/>
        <w:rPr>
          <w:rFonts w:eastAsiaTheme="minorEastAsia" w:cs="Times New Roman"/>
          <w:kern w:val="2"/>
        </w:rPr>
      </w:pPr>
      <w:bookmarkStart w:id="59" w:name="_Hlk157254970"/>
      <w:r w:rsidRPr="009F51F2">
        <w:rPr>
          <w:rFonts w:eastAsiaTheme="minorEastAsia" w:cs="Times New Roman"/>
          <w:kern w:val="2"/>
        </w:rPr>
        <w:t>考虑到本次调查地块内及周边存在潜在污染源，为进一步明确本地块区域土壤及地下水是否受到污染，需对该地块进一步采样检测分析，应开展土壤和地下水监测。</w:t>
      </w:r>
      <w:r w:rsidRPr="009F51F2">
        <w:rPr>
          <w:rFonts w:eastAsiaTheme="minorEastAsia" w:cs="Times New Roman"/>
          <w:kern w:val="2"/>
        </w:rPr>
        <w:t>2026</w:t>
      </w:r>
      <w:r w:rsidRPr="009F51F2">
        <w:rPr>
          <w:rFonts w:eastAsiaTheme="minorEastAsia" w:cs="Times New Roman"/>
          <w:kern w:val="2"/>
        </w:rPr>
        <w:t>年</w:t>
      </w:r>
      <w:r w:rsidRPr="009F51F2">
        <w:rPr>
          <w:rFonts w:eastAsiaTheme="minorEastAsia" w:cs="Times New Roman"/>
          <w:kern w:val="2"/>
        </w:rPr>
        <w:t>6</w:t>
      </w:r>
      <w:r w:rsidRPr="009F51F2">
        <w:rPr>
          <w:rFonts w:eastAsiaTheme="minorEastAsia" w:cs="Times New Roman"/>
          <w:kern w:val="2"/>
        </w:rPr>
        <w:t>月，我单位委托江苏弘业检测技术有限公司开展现场采样</w:t>
      </w:r>
      <w:bookmarkEnd w:id="59"/>
      <w:r w:rsidRPr="009F51F2">
        <w:rPr>
          <w:rFonts w:eastAsiaTheme="minorEastAsia" w:cs="Times New Roman"/>
          <w:kern w:val="2"/>
        </w:rPr>
        <w:t>、实验室分析工作。</w:t>
      </w:r>
    </w:p>
    <w:p w14:paraId="6C29BD32" w14:textId="06D9E95B" w:rsidR="009F51F2" w:rsidRPr="009F51F2" w:rsidRDefault="00D12C30" w:rsidP="009F51F2">
      <w:pPr>
        <w:keepNext/>
        <w:keepLines/>
        <w:adjustRightInd w:val="0"/>
        <w:snapToGrid w:val="0"/>
        <w:outlineLvl w:val="2"/>
        <w:rPr>
          <w:rFonts w:eastAsiaTheme="minorEastAsia" w:cs="Times New Roman"/>
          <w:b/>
          <w:bCs/>
          <w:sz w:val="28"/>
          <w:szCs w:val="28"/>
        </w:rPr>
      </w:pPr>
      <w:bookmarkStart w:id="60" w:name="_Toc162469444"/>
      <w:bookmarkStart w:id="61" w:name="_Toc233707959"/>
      <w:r>
        <w:rPr>
          <w:rFonts w:eastAsiaTheme="minorEastAsia" w:cs="Times New Roman" w:hint="eastAsia"/>
          <w:b/>
          <w:bCs/>
          <w:sz w:val="28"/>
          <w:szCs w:val="28"/>
        </w:rPr>
        <w:t>2</w:t>
      </w:r>
      <w:r w:rsidR="009F51F2" w:rsidRPr="009F51F2">
        <w:rPr>
          <w:rFonts w:eastAsiaTheme="minorEastAsia" w:cs="Times New Roman"/>
          <w:b/>
          <w:bCs/>
          <w:sz w:val="28"/>
          <w:szCs w:val="28"/>
        </w:rPr>
        <w:t xml:space="preserve">.1.1 </w:t>
      </w:r>
      <w:r w:rsidR="009F51F2" w:rsidRPr="009F51F2">
        <w:rPr>
          <w:rFonts w:eastAsiaTheme="minorEastAsia" w:cs="Times New Roman"/>
          <w:b/>
          <w:bCs/>
          <w:sz w:val="28"/>
          <w:szCs w:val="28"/>
        </w:rPr>
        <w:t>土壤检测结果</w:t>
      </w:r>
      <w:bookmarkEnd w:id="60"/>
      <w:bookmarkEnd w:id="61"/>
    </w:p>
    <w:p w14:paraId="184C0CFF" w14:textId="77777777" w:rsidR="009F51F2" w:rsidRPr="009F51F2" w:rsidRDefault="009F51F2" w:rsidP="009F51F2">
      <w:pPr>
        <w:widowControl w:val="0"/>
        <w:adjustRightInd w:val="0"/>
        <w:snapToGrid w:val="0"/>
        <w:ind w:firstLineChars="200" w:firstLine="480"/>
        <w:jc w:val="both"/>
        <w:rPr>
          <w:rFonts w:eastAsiaTheme="minorEastAsia" w:cs="Times New Roman"/>
          <w:bCs/>
          <w:kern w:val="2"/>
          <w:lang w:val="zh-CN"/>
        </w:rPr>
      </w:pPr>
      <w:bookmarkStart w:id="62" w:name="_Hlk157255202"/>
      <w:r w:rsidRPr="009F51F2">
        <w:rPr>
          <w:rFonts w:eastAsiaTheme="minorEastAsia" w:cs="Times New Roman"/>
          <w:kern w:val="2"/>
          <w:lang w:val="zh-CN"/>
        </w:rPr>
        <w:t>本次地块内共布设</w:t>
      </w:r>
      <w:r w:rsidRPr="009F51F2">
        <w:rPr>
          <w:rFonts w:eastAsiaTheme="minorEastAsia" w:cs="Times New Roman"/>
          <w:kern w:val="2"/>
          <w:lang w:val="zh-CN"/>
        </w:rPr>
        <w:t>13</w:t>
      </w:r>
      <w:r w:rsidRPr="009F51F2">
        <w:rPr>
          <w:rFonts w:eastAsiaTheme="minorEastAsia" w:cs="Times New Roman"/>
          <w:kern w:val="2"/>
          <w:lang w:val="zh-CN"/>
        </w:rPr>
        <w:t>个土壤点位（含</w:t>
      </w:r>
      <w:r w:rsidRPr="009F51F2">
        <w:rPr>
          <w:rFonts w:eastAsiaTheme="minorEastAsia" w:cs="Times New Roman"/>
          <w:kern w:val="2"/>
          <w:lang w:val="zh-CN"/>
        </w:rPr>
        <w:t>2</w:t>
      </w:r>
      <w:r w:rsidRPr="009F51F2">
        <w:rPr>
          <w:rFonts w:eastAsiaTheme="minorEastAsia" w:cs="Times New Roman"/>
          <w:kern w:val="2"/>
          <w:lang w:val="zh-CN"/>
        </w:rPr>
        <w:t>个堆土点位），共采集</w:t>
      </w:r>
      <w:r w:rsidRPr="009F51F2">
        <w:rPr>
          <w:rFonts w:eastAsiaTheme="minorEastAsia" w:cs="Times New Roman"/>
          <w:kern w:val="2"/>
          <w:lang w:val="zh-CN"/>
        </w:rPr>
        <w:t>48</w:t>
      </w:r>
      <w:r w:rsidRPr="009F51F2">
        <w:rPr>
          <w:rFonts w:eastAsiaTheme="minorEastAsia" w:cs="Times New Roman"/>
          <w:kern w:val="2"/>
          <w:lang w:val="zh-CN"/>
        </w:rPr>
        <w:t>个土壤样品，送检</w:t>
      </w:r>
      <w:r w:rsidRPr="009F51F2">
        <w:rPr>
          <w:rFonts w:eastAsiaTheme="minorEastAsia" w:cs="Times New Roman"/>
          <w:kern w:val="2"/>
          <w:lang w:val="zh-CN"/>
        </w:rPr>
        <w:t>48</w:t>
      </w:r>
      <w:r w:rsidRPr="009F51F2">
        <w:rPr>
          <w:rFonts w:eastAsiaTheme="minorEastAsia" w:cs="Times New Roman"/>
          <w:kern w:val="2"/>
          <w:lang w:val="zh-CN"/>
        </w:rPr>
        <w:t>个土壤样品，共检测污染物</w:t>
      </w:r>
      <w:r w:rsidRPr="009F51F2">
        <w:rPr>
          <w:rFonts w:eastAsiaTheme="minorEastAsia" w:cs="Times New Roman"/>
          <w:kern w:val="2"/>
          <w:lang w:val="zh-CN"/>
        </w:rPr>
        <w:t>51</w:t>
      </w:r>
      <w:r w:rsidRPr="009F51F2">
        <w:rPr>
          <w:rFonts w:eastAsiaTheme="minorEastAsia" w:cs="Times New Roman"/>
          <w:kern w:val="2"/>
          <w:lang w:val="zh-CN"/>
        </w:rPr>
        <w:t>种，检出</w:t>
      </w:r>
      <w:r w:rsidRPr="009F51F2">
        <w:rPr>
          <w:rFonts w:eastAsiaTheme="minorEastAsia" w:cs="Times New Roman"/>
          <w:kern w:val="2"/>
          <w:lang w:val="zh-CN"/>
        </w:rPr>
        <w:t>9</w:t>
      </w:r>
      <w:r w:rsidRPr="009F51F2">
        <w:rPr>
          <w:rFonts w:eastAsiaTheme="minorEastAsia" w:cs="Times New Roman"/>
          <w:kern w:val="2"/>
          <w:lang w:val="zh-CN"/>
        </w:rPr>
        <w:t>种，污染物检出率为</w:t>
      </w:r>
      <w:r w:rsidRPr="009F51F2">
        <w:rPr>
          <w:rFonts w:eastAsiaTheme="minorEastAsia" w:cs="Times New Roman"/>
          <w:kern w:val="2"/>
          <w:lang w:val="zh-CN"/>
        </w:rPr>
        <w:t>18%</w:t>
      </w:r>
      <w:r w:rsidRPr="009F51F2">
        <w:rPr>
          <w:rFonts w:eastAsiaTheme="minorEastAsia" w:cs="Times New Roman"/>
          <w:kern w:val="2"/>
          <w:lang w:val="zh-CN"/>
        </w:rPr>
        <w:t>，检出的污染物分别为</w:t>
      </w:r>
      <w:r w:rsidRPr="009F51F2">
        <w:rPr>
          <w:rFonts w:eastAsiaTheme="minorEastAsia" w:cs="Times New Roman"/>
          <w:kern w:val="2"/>
          <w:lang w:val="zh-CN"/>
        </w:rPr>
        <w:t>pH</w:t>
      </w:r>
      <w:r w:rsidRPr="009F51F2">
        <w:rPr>
          <w:rFonts w:eastAsiaTheme="minorEastAsia" w:cs="Times New Roman"/>
          <w:kern w:val="2"/>
          <w:lang w:val="zh-CN"/>
        </w:rPr>
        <w:t>值、汞、砷、铜、镍、镉、铅、钛、石油烃（</w:t>
      </w:r>
      <w:r w:rsidRPr="009F51F2">
        <w:rPr>
          <w:rFonts w:eastAsiaTheme="minorEastAsia" w:cs="Times New Roman"/>
          <w:kern w:val="2"/>
          <w:lang w:val="zh-CN"/>
        </w:rPr>
        <w:t>C</w:t>
      </w:r>
      <w:r w:rsidRPr="009F51F2">
        <w:rPr>
          <w:rFonts w:eastAsiaTheme="minorEastAsia" w:cs="Times New Roman"/>
          <w:kern w:val="2"/>
          <w:vertAlign w:val="subscript"/>
          <w:lang w:val="zh-CN"/>
        </w:rPr>
        <w:t>10</w:t>
      </w:r>
      <w:r w:rsidRPr="009F51F2">
        <w:rPr>
          <w:rFonts w:eastAsiaTheme="minorEastAsia" w:cs="Times New Roman"/>
          <w:kern w:val="2"/>
          <w:lang w:val="zh-CN"/>
        </w:rPr>
        <w:t>-C</w:t>
      </w:r>
      <w:r w:rsidRPr="009F51F2">
        <w:rPr>
          <w:rFonts w:eastAsiaTheme="minorEastAsia" w:cs="Times New Roman"/>
          <w:kern w:val="2"/>
          <w:vertAlign w:val="subscript"/>
          <w:lang w:val="zh-CN"/>
        </w:rPr>
        <w:t>40</w:t>
      </w:r>
      <w:r w:rsidRPr="009F51F2">
        <w:rPr>
          <w:rFonts w:eastAsiaTheme="minorEastAsia" w:cs="Times New Roman"/>
          <w:kern w:val="2"/>
          <w:lang w:val="zh-CN"/>
        </w:rPr>
        <w:t>），其余检测因子均未检出。</w:t>
      </w:r>
      <w:r w:rsidRPr="009F51F2">
        <w:rPr>
          <w:rFonts w:eastAsiaTheme="minorEastAsia" w:cs="Times New Roman"/>
          <w:bCs/>
          <w:kern w:val="2"/>
          <w:lang w:val="zh-CN"/>
        </w:rPr>
        <w:t>土壤</w:t>
      </w:r>
      <w:r w:rsidRPr="009F51F2">
        <w:rPr>
          <w:rFonts w:eastAsiaTheme="minorEastAsia" w:cs="Times New Roman"/>
          <w:bCs/>
          <w:kern w:val="2"/>
          <w:lang w:val="zh-CN"/>
        </w:rPr>
        <w:t>pH</w:t>
      </w:r>
      <w:r w:rsidRPr="009F51F2">
        <w:rPr>
          <w:rFonts w:eastAsiaTheme="minorEastAsia" w:cs="Times New Roman"/>
          <w:bCs/>
          <w:kern w:val="2"/>
          <w:lang w:val="zh-CN"/>
        </w:rPr>
        <w:t>值检出范围为</w:t>
      </w:r>
      <w:r w:rsidRPr="009F51F2">
        <w:rPr>
          <w:rFonts w:eastAsiaTheme="minorEastAsia" w:cs="Times New Roman"/>
          <w:bCs/>
          <w:kern w:val="2"/>
          <w:lang w:val="zh-CN"/>
        </w:rPr>
        <w:t>7.63~8.45</w:t>
      </w:r>
      <w:r w:rsidRPr="009F51F2">
        <w:rPr>
          <w:rFonts w:eastAsiaTheme="minorEastAsia" w:cs="Times New Roman"/>
          <w:bCs/>
          <w:kern w:val="2"/>
          <w:lang w:val="zh-CN"/>
        </w:rPr>
        <w:t>，</w:t>
      </w:r>
      <w:r w:rsidRPr="009F51F2">
        <w:rPr>
          <w:rFonts w:eastAsiaTheme="minorEastAsia" w:cs="Times New Roman"/>
          <w:kern w:val="2"/>
        </w:rPr>
        <w:t>无酸化或碱化</w:t>
      </w:r>
      <w:r w:rsidRPr="009F51F2">
        <w:rPr>
          <w:rFonts w:eastAsiaTheme="minorEastAsia" w:cs="Times New Roman"/>
          <w:bCs/>
          <w:kern w:val="2"/>
          <w:lang w:val="zh-CN"/>
        </w:rPr>
        <w:t>。汞、砷、铜、镍、镉、铅、</w:t>
      </w:r>
      <w:r w:rsidRPr="009F51F2">
        <w:rPr>
          <w:rFonts w:eastAsiaTheme="minorEastAsia" w:cs="Times New Roman"/>
          <w:kern w:val="2"/>
          <w:lang w:val="zh-CN"/>
        </w:rPr>
        <w:t>石油烃（</w:t>
      </w:r>
      <w:r w:rsidRPr="009F51F2">
        <w:rPr>
          <w:rFonts w:eastAsiaTheme="minorEastAsia" w:cs="Times New Roman"/>
          <w:kern w:val="2"/>
          <w:lang w:val="zh-CN"/>
        </w:rPr>
        <w:t>C</w:t>
      </w:r>
      <w:r w:rsidRPr="009F51F2">
        <w:rPr>
          <w:rFonts w:eastAsiaTheme="minorEastAsia" w:cs="Times New Roman"/>
          <w:kern w:val="2"/>
          <w:vertAlign w:val="subscript"/>
          <w:lang w:val="zh-CN"/>
        </w:rPr>
        <w:t>10</w:t>
      </w:r>
      <w:r w:rsidRPr="009F51F2">
        <w:rPr>
          <w:rFonts w:eastAsiaTheme="minorEastAsia" w:cs="Times New Roman"/>
          <w:kern w:val="2"/>
          <w:lang w:val="zh-CN"/>
        </w:rPr>
        <w:t>-C</w:t>
      </w:r>
      <w:r w:rsidRPr="009F51F2">
        <w:rPr>
          <w:rFonts w:eastAsiaTheme="minorEastAsia" w:cs="Times New Roman"/>
          <w:kern w:val="2"/>
          <w:vertAlign w:val="subscript"/>
          <w:lang w:val="zh-CN"/>
        </w:rPr>
        <w:t>40</w:t>
      </w:r>
      <w:r w:rsidRPr="009F51F2">
        <w:rPr>
          <w:rFonts w:eastAsiaTheme="minorEastAsia" w:cs="Times New Roman"/>
          <w:kern w:val="2"/>
          <w:lang w:val="zh-CN"/>
        </w:rPr>
        <w:t>）</w:t>
      </w:r>
      <w:r w:rsidRPr="009F51F2">
        <w:rPr>
          <w:rFonts w:eastAsiaTheme="minorEastAsia" w:cs="Times New Roman"/>
          <w:bCs/>
          <w:kern w:val="2"/>
          <w:lang w:val="zh-CN"/>
        </w:rPr>
        <w:t>检出值均低于《土壤环境质量</w:t>
      </w:r>
      <w:r w:rsidRPr="009F51F2">
        <w:rPr>
          <w:rFonts w:eastAsiaTheme="minorEastAsia" w:cs="Times New Roman"/>
          <w:bCs/>
          <w:kern w:val="2"/>
          <w:lang w:val="zh-CN"/>
        </w:rPr>
        <w:t xml:space="preserve"> </w:t>
      </w:r>
      <w:r w:rsidRPr="009F51F2">
        <w:rPr>
          <w:rFonts w:eastAsiaTheme="minorEastAsia" w:cs="Times New Roman"/>
          <w:bCs/>
          <w:kern w:val="2"/>
          <w:lang w:val="zh-CN"/>
        </w:rPr>
        <w:t>建设用地土壤污染风险管控标准（试行）》（</w:t>
      </w:r>
      <w:r w:rsidRPr="009F51F2">
        <w:rPr>
          <w:rFonts w:eastAsiaTheme="minorEastAsia" w:cs="Times New Roman"/>
          <w:bCs/>
          <w:kern w:val="2"/>
          <w:lang w:val="zh-CN"/>
        </w:rPr>
        <w:t>GB 36600-2018</w:t>
      </w:r>
      <w:r w:rsidRPr="009F51F2">
        <w:rPr>
          <w:rFonts w:eastAsiaTheme="minorEastAsia" w:cs="Times New Roman"/>
          <w:bCs/>
          <w:kern w:val="2"/>
          <w:lang w:val="zh-CN"/>
        </w:rPr>
        <w:t>）第一类用地筛选值，钛检出值均低于推导计算的第一类用地筛选值。</w:t>
      </w:r>
    </w:p>
    <w:p w14:paraId="389B406B" w14:textId="74C1B1E1" w:rsidR="009F51F2" w:rsidRPr="009F51F2" w:rsidRDefault="00D12C30" w:rsidP="009F51F2">
      <w:pPr>
        <w:keepNext/>
        <w:keepLines/>
        <w:adjustRightInd w:val="0"/>
        <w:snapToGrid w:val="0"/>
        <w:outlineLvl w:val="2"/>
        <w:rPr>
          <w:rFonts w:eastAsiaTheme="minorEastAsia" w:cs="Times New Roman"/>
          <w:b/>
          <w:bCs/>
          <w:sz w:val="28"/>
          <w:szCs w:val="28"/>
        </w:rPr>
      </w:pPr>
      <w:bookmarkStart w:id="63" w:name="_Toc162469445"/>
      <w:bookmarkStart w:id="64" w:name="_Toc233707960"/>
      <w:bookmarkEnd w:id="62"/>
      <w:r>
        <w:rPr>
          <w:rFonts w:eastAsiaTheme="minorEastAsia" w:cs="Times New Roman" w:hint="eastAsia"/>
          <w:b/>
          <w:bCs/>
          <w:sz w:val="28"/>
          <w:szCs w:val="28"/>
        </w:rPr>
        <w:t>2</w:t>
      </w:r>
      <w:r w:rsidR="009F51F2" w:rsidRPr="009F51F2">
        <w:rPr>
          <w:rFonts w:eastAsiaTheme="minorEastAsia" w:cs="Times New Roman"/>
          <w:b/>
          <w:bCs/>
          <w:sz w:val="28"/>
          <w:szCs w:val="28"/>
        </w:rPr>
        <w:t xml:space="preserve">.1.2 </w:t>
      </w:r>
      <w:r w:rsidR="009F51F2" w:rsidRPr="009F51F2">
        <w:rPr>
          <w:rFonts w:eastAsiaTheme="minorEastAsia" w:cs="Times New Roman"/>
          <w:b/>
          <w:bCs/>
          <w:sz w:val="28"/>
          <w:szCs w:val="28"/>
        </w:rPr>
        <w:t>地下水检测结果</w:t>
      </w:r>
      <w:bookmarkEnd w:id="63"/>
      <w:bookmarkEnd w:id="64"/>
    </w:p>
    <w:p w14:paraId="37032209" w14:textId="77777777" w:rsidR="009F51F2" w:rsidRPr="009F51F2" w:rsidRDefault="009F51F2" w:rsidP="009F51F2">
      <w:pPr>
        <w:widowControl w:val="0"/>
        <w:autoSpaceDE w:val="0"/>
        <w:autoSpaceDN w:val="0"/>
        <w:adjustRightInd w:val="0"/>
        <w:snapToGrid w:val="0"/>
        <w:ind w:firstLineChars="200" w:firstLine="480"/>
        <w:jc w:val="both"/>
        <w:rPr>
          <w:rFonts w:eastAsiaTheme="minorEastAsia" w:cs="Times New Roman"/>
          <w:kern w:val="2"/>
        </w:rPr>
      </w:pPr>
      <w:r w:rsidRPr="009F51F2">
        <w:rPr>
          <w:rFonts w:eastAsiaTheme="minorEastAsia" w:cs="Times New Roman"/>
          <w:bCs/>
          <w:kern w:val="2"/>
        </w:rPr>
        <w:t>本次地块内共布设</w:t>
      </w:r>
      <w:r w:rsidRPr="009F51F2">
        <w:rPr>
          <w:rFonts w:eastAsiaTheme="minorEastAsia" w:cs="Times New Roman"/>
          <w:bCs/>
          <w:kern w:val="2"/>
        </w:rPr>
        <w:t>3</w:t>
      </w:r>
      <w:r w:rsidRPr="009F51F2">
        <w:rPr>
          <w:rFonts w:eastAsiaTheme="minorEastAsia" w:cs="Times New Roman"/>
          <w:bCs/>
          <w:kern w:val="2"/>
        </w:rPr>
        <w:t>口地下水监测井，采集</w:t>
      </w:r>
      <w:r w:rsidRPr="009F51F2">
        <w:rPr>
          <w:rFonts w:eastAsiaTheme="minorEastAsia" w:cs="Times New Roman"/>
          <w:bCs/>
          <w:kern w:val="2"/>
        </w:rPr>
        <w:t>3</w:t>
      </w:r>
      <w:r w:rsidRPr="009F51F2">
        <w:rPr>
          <w:rFonts w:eastAsiaTheme="minorEastAsia" w:cs="Times New Roman"/>
          <w:bCs/>
          <w:kern w:val="2"/>
        </w:rPr>
        <w:t>个地下水样品，送检</w:t>
      </w:r>
      <w:r w:rsidRPr="009F51F2">
        <w:rPr>
          <w:rFonts w:eastAsiaTheme="minorEastAsia" w:cs="Times New Roman"/>
          <w:bCs/>
          <w:kern w:val="2"/>
        </w:rPr>
        <w:t>3</w:t>
      </w:r>
      <w:r w:rsidRPr="009F51F2">
        <w:rPr>
          <w:rFonts w:eastAsiaTheme="minorEastAsia" w:cs="Times New Roman"/>
          <w:bCs/>
          <w:kern w:val="2"/>
        </w:rPr>
        <w:t>个地下水样品，</w:t>
      </w:r>
      <w:r w:rsidRPr="009F51F2">
        <w:rPr>
          <w:rFonts w:eastAsiaTheme="minorEastAsia" w:cs="Times New Roman"/>
          <w:kern w:val="2"/>
        </w:rPr>
        <w:t>共检测污染物</w:t>
      </w:r>
      <w:r w:rsidRPr="009F51F2">
        <w:rPr>
          <w:rFonts w:eastAsiaTheme="minorEastAsia" w:cs="Times New Roman"/>
          <w:kern w:val="2"/>
        </w:rPr>
        <w:t>51</w:t>
      </w:r>
      <w:r w:rsidRPr="009F51F2">
        <w:rPr>
          <w:rFonts w:eastAsiaTheme="minorEastAsia" w:cs="Times New Roman"/>
          <w:kern w:val="2"/>
        </w:rPr>
        <w:t>种，检出</w:t>
      </w:r>
      <w:r w:rsidRPr="009F51F2">
        <w:rPr>
          <w:rFonts w:eastAsiaTheme="minorEastAsia" w:cs="Times New Roman"/>
          <w:kern w:val="2"/>
        </w:rPr>
        <w:t>4</w:t>
      </w:r>
      <w:r w:rsidRPr="009F51F2">
        <w:rPr>
          <w:rFonts w:eastAsiaTheme="minorEastAsia" w:cs="Times New Roman"/>
          <w:kern w:val="2"/>
        </w:rPr>
        <w:t>种，污染物检出率为</w:t>
      </w:r>
      <w:r w:rsidRPr="009F51F2">
        <w:rPr>
          <w:rFonts w:eastAsiaTheme="minorEastAsia" w:cs="Times New Roman"/>
          <w:kern w:val="2"/>
        </w:rPr>
        <w:t>8%</w:t>
      </w:r>
      <w:r w:rsidRPr="009F51F2">
        <w:rPr>
          <w:rFonts w:eastAsiaTheme="minorEastAsia" w:cs="Times New Roman"/>
          <w:kern w:val="2"/>
        </w:rPr>
        <w:t>，检出的污染物分别为</w:t>
      </w:r>
      <w:r w:rsidRPr="009F51F2">
        <w:rPr>
          <w:rFonts w:eastAsiaTheme="minorEastAsia" w:cs="Times New Roman"/>
          <w:kern w:val="2"/>
        </w:rPr>
        <w:t>pH</w:t>
      </w:r>
      <w:r w:rsidRPr="009F51F2">
        <w:rPr>
          <w:rFonts w:eastAsiaTheme="minorEastAsia" w:cs="Times New Roman"/>
          <w:kern w:val="2"/>
        </w:rPr>
        <w:t>值、砷、钛、可萃取性石油烃（</w:t>
      </w:r>
      <w:r w:rsidRPr="009F51F2">
        <w:rPr>
          <w:rFonts w:eastAsiaTheme="minorEastAsia" w:cs="Times New Roman"/>
          <w:kern w:val="2"/>
        </w:rPr>
        <w:t>C</w:t>
      </w:r>
      <w:r w:rsidRPr="009F51F2">
        <w:rPr>
          <w:rFonts w:eastAsiaTheme="minorEastAsia" w:cs="Times New Roman"/>
          <w:kern w:val="2"/>
          <w:vertAlign w:val="subscript"/>
        </w:rPr>
        <w:t>10</w:t>
      </w:r>
      <w:r w:rsidRPr="009F51F2">
        <w:rPr>
          <w:rFonts w:eastAsiaTheme="minorEastAsia" w:cs="Times New Roman"/>
          <w:kern w:val="2"/>
        </w:rPr>
        <w:t>-C</w:t>
      </w:r>
      <w:r w:rsidRPr="009F51F2">
        <w:rPr>
          <w:rFonts w:eastAsiaTheme="minorEastAsia" w:cs="Times New Roman"/>
          <w:kern w:val="2"/>
          <w:vertAlign w:val="subscript"/>
        </w:rPr>
        <w:t>40</w:t>
      </w:r>
      <w:r w:rsidRPr="009F51F2">
        <w:rPr>
          <w:rFonts w:eastAsiaTheme="minorEastAsia" w:cs="Times New Roman"/>
          <w:kern w:val="2"/>
        </w:rPr>
        <w:t>），其余污染物均未检出。地块内采集的地下水样品</w:t>
      </w:r>
      <w:r w:rsidRPr="009F51F2">
        <w:rPr>
          <w:rFonts w:eastAsiaTheme="minorEastAsia" w:cs="Times New Roman"/>
          <w:kern w:val="2"/>
        </w:rPr>
        <w:t>pH</w:t>
      </w:r>
      <w:r w:rsidRPr="009F51F2">
        <w:rPr>
          <w:rFonts w:eastAsiaTheme="minorEastAsia" w:cs="Times New Roman"/>
          <w:kern w:val="2"/>
        </w:rPr>
        <w:t>值、砷检出浓度均不超过《地下水质量标准》（</w:t>
      </w:r>
      <w:r w:rsidRPr="009F51F2">
        <w:rPr>
          <w:rFonts w:eastAsiaTheme="minorEastAsia" w:cs="Times New Roman"/>
          <w:kern w:val="2"/>
        </w:rPr>
        <w:t>GB/T 14848-2017</w:t>
      </w:r>
      <w:r w:rsidRPr="009F51F2">
        <w:rPr>
          <w:rFonts w:eastAsiaTheme="minorEastAsia" w:cs="Times New Roman"/>
          <w:kern w:val="2"/>
        </w:rPr>
        <w:t>）</w:t>
      </w:r>
      <w:r w:rsidRPr="009F51F2">
        <w:rPr>
          <w:rFonts w:eastAsiaTheme="minorEastAsia" w:cs="Times New Roman"/>
          <w:kern w:val="2"/>
        </w:rPr>
        <w:t>Ⅳ</w:t>
      </w:r>
      <w:r w:rsidRPr="009F51F2">
        <w:rPr>
          <w:rFonts w:eastAsiaTheme="minorEastAsia" w:cs="Times New Roman"/>
          <w:kern w:val="2"/>
        </w:rPr>
        <w:t>类标准，石油烃（</w:t>
      </w:r>
      <w:r w:rsidRPr="009F51F2">
        <w:rPr>
          <w:rFonts w:eastAsiaTheme="minorEastAsia" w:cs="Times New Roman"/>
          <w:kern w:val="2"/>
        </w:rPr>
        <w:t>C</w:t>
      </w:r>
      <w:r w:rsidRPr="009F51F2">
        <w:rPr>
          <w:rFonts w:eastAsiaTheme="minorEastAsia" w:cs="Times New Roman"/>
          <w:kern w:val="2"/>
          <w:vertAlign w:val="subscript"/>
        </w:rPr>
        <w:t>10</w:t>
      </w:r>
      <w:r w:rsidRPr="009F51F2">
        <w:rPr>
          <w:rFonts w:eastAsiaTheme="minorEastAsia" w:cs="Times New Roman"/>
          <w:b/>
          <w:bCs/>
          <w:lang w:val="zh-CN"/>
        </w:rPr>
        <w:t>-</w:t>
      </w:r>
      <w:r w:rsidRPr="009F51F2">
        <w:rPr>
          <w:rFonts w:eastAsiaTheme="minorEastAsia" w:cs="Times New Roman"/>
          <w:kern w:val="2"/>
        </w:rPr>
        <w:t>C</w:t>
      </w:r>
      <w:r w:rsidRPr="009F51F2">
        <w:rPr>
          <w:rFonts w:eastAsiaTheme="minorEastAsia" w:cs="Times New Roman"/>
          <w:kern w:val="2"/>
          <w:vertAlign w:val="subscript"/>
        </w:rPr>
        <w:t>40</w:t>
      </w:r>
      <w:r w:rsidRPr="009F51F2">
        <w:rPr>
          <w:rFonts w:eastAsiaTheme="minorEastAsia" w:cs="Times New Roman"/>
          <w:kern w:val="2"/>
        </w:rPr>
        <w:t>）检出浓度均不超过《上海市建设用地地下水污染风险管控筛选值补充指标》中第一类用地筛选值</w:t>
      </w:r>
      <w:r w:rsidRPr="009F51F2">
        <w:rPr>
          <w:rFonts w:eastAsiaTheme="minorEastAsia" w:cs="Times New Roman"/>
          <w:bCs/>
          <w:kern w:val="2"/>
          <w:lang w:val="zh-CN"/>
        </w:rPr>
        <w:t>，钛检出值均低于推导计算的第一类用地筛选值。</w:t>
      </w:r>
    </w:p>
    <w:p w14:paraId="0E3D92F5" w14:textId="241D2E6C" w:rsidR="009F51F2" w:rsidRPr="009F51F2" w:rsidRDefault="00D12C30" w:rsidP="009F51F2">
      <w:pPr>
        <w:keepNext/>
        <w:keepLines/>
        <w:adjustRightInd w:val="0"/>
        <w:snapToGrid w:val="0"/>
        <w:outlineLvl w:val="2"/>
        <w:rPr>
          <w:rFonts w:eastAsiaTheme="minorEastAsia" w:cs="Times New Roman"/>
          <w:b/>
          <w:bCs/>
          <w:sz w:val="28"/>
          <w:szCs w:val="28"/>
        </w:rPr>
      </w:pPr>
      <w:bookmarkStart w:id="65" w:name="_Toc233707961"/>
      <w:r>
        <w:rPr>
          <w:rFonts w:eastAsiaTheme="minorEastAsia" w:cs="Times New Roman" w:hint="eastAsia"/>
          <w:b/>
          <w:bCs/>
          <w:sz w:val="28"/>
          <w:szCs w:val="28"/>
        </w:rPr>
        <w:t>2</w:t>
      </w:r>
      <w:r w:rsidR="009F51F2" w:rsidRPr="009F51F2">
        <w:rPr>
          <w:rFonts w:eastAsiaTheme="minorEastAsia" w:cs="Times New Roman"/>
          <w:b/>
          <w:bCs/>
          <w:sz w:val="28"/>
          <w:szCs w:val="28"/>
        </w:rPr>
        <w:t xml:space="preserve">.1.3 </w:t>
      </w:r>
      <w:r w:rsidR="009F51F2" w:rsidRPr="009F51F2">
        <w:rPr>
          <w:rFonts w:eastAsiaTheme="minorEastAsia" w:cs="Times New Roman"/>
          <w:b/>
          <w:bCs/>
          <w:sz w:val="28"/>
          <w:szCs w:val="28"/>
        </w:rPr>
        <w:t>地块内地表水检测结果</w:t>
      </w:r>
      <w:bookmarkEnd w:id="65"/>
    </w:p>
    <w:p w14:paraId="6B3B72C1" w14:textId="77777777" w:rsidR="009F51F2" w:rsidRPr="009F51F2" w:rsidRDefault="009F51F2" w:rsidP="009F51F2">
      <w:pPr>
        <w:widowControl w:val="0"/>
        <w:adjustRightInd w:val="0"/>
        <w:snapToGrid w:val="0"/>
        <w:ind w:firstLineChars="200" w:firstLine="480"/>
        <w:jc w:val="both"/>
        <w:rPr>
          <w:rFonts w:eastAsiaTheme="minorEastAsia" w:cs="Times New Roman"/>
          <w:color w:val="EE0000"/>
          <w:kern w:val="2"/>
        </w:rPr>
      </w:pPr>
      <w:r w:rsidRPr="009F51F2">
        <w:rPr>
          <w:rFonts w:eastAsiaTheme="minorEastAsia" w:cs="Times New Roman"/>
          <w:bCs/>
          <w:kern w:val="2"/>
        </w:rPr>
        <w:t>本次调查在地块内共布设</w:t>
      </w:r>
      <w:r w:rsidRPr="009F51F2">
        <w:rPr>
          <w:rFonts w:eastAsiaTheme="minorEastAsia" w:cs="Times New Roman"/>
          <w:bCs/>
          <w:kern w:val="2"/>
        </w:rPr>
        <w:t>2</w:t>
      </w:r>
      <w:r w:rsidRPr="009F51F2">
        <w:rPr>
          <w:rFonts w:eastAsiaTheme="minorEastAsia" w:cs="Times New Roman"/>
          <w:bCs/>
          <w:kern w:val="2"/>
        </w:rPr>
        <w:t>个地表水监测点位，采集</w:t>
      </w:r>
      <w:r w:rsidRPr="009F51F2">
        <w:rPr>
          <w:rFonts w:eastAsiaTheme="minorEastAsia" w:cs="Times New Roman"/>
          <w:bCs/>
          <w:kern w:val="2"/>
        </w:rPr>
        <w:t>2</w:t>
      </w:r>
      <w:r w:rsidRPr="009F51F2">
        <w:rPr>
          <w:rFonts w:eastAsiaTheme="minorEastAsia" w:cs="Times New Roman"/>
          <w:bCs/>
          <w:kern w:val="2"/>
        </w:rPr>
        <w:t>个地表水样品，送检</w:t>
      </w:r>
      <w:r w:rsidRPr="009F51F2">
        <w:rPr>
          <w:rFonts w:eastAsiaTheme="minorEastAsia" w:cs="Times New Roman"/>
          <w:bCs/>
          <w:kern w:val="2"/>
        </w:rPr>
        <w:t>2</w:t>
      </w:r>
      <w:r w:rsidRPr="009F51F2">
        <w:rPr>
          <w:rFonts w:eastAsiaTheme="minorEastAsia" w:cs="Times New Roman"/>
          <w:bCs/>
          <w:kern w:val="2"/>
        </w:rPr>
        <w:t>个地表水样品，</w:t>
      </w:r>
      <w:r w:rsidRPr="009F51F2">
        <w:rPr>
          <w:rFonts w:eastAsiaTheme="minorEastAsia" w:cs="Times New Roman"/>
          <w:kern w:val="2"/>
        </w:rPr>
        <w:t>共检测污染物</w:t>
      </w:r>
      <w:r w:rsidRPr="009F51F2">
        <w:rPr>
          <w:rFonts w:eastAsiaTheme="minorEastAsia" w:cs="Times New Roman"/>
          <w:kern w:val="2"/>
        </w:rPr>
        <w:t>51</w:t>
      </w:r>
      <w:r w:rsidRPr="009F51F2">
        <w:rPr>
          <w:rFonts w:eastAsiaTheme="minorEastAsia" w:cs="Times New Roman"/>
          <w:kern w:val="2"/>
        </w:rPr>
        <w:t>种，检出</w:t>
      </w:r>
      <w:r w:rsidRPr="009F51F2">
        <w:rPr>
          <w:rFonts w:eastAsiaTheme="minorEastAsia" w:cs="Times New Roman"/>
          <w:kern w:val="2"/>
        </w:rPr>
        <w:t>4</w:t>
      </w:r>
      <w:r w:rsidRPr="009F51F2">
        <w:rPr>
          <w:rFonts w:eastAsiaTheme="minorEastAsia" w:cs="Times New Roman"/>
          <w:kern w:val="2"/>
        </w:rPr>
        <w:t>种，污染物检出率为</w:t>
      </w:r>
      <w:r w:rsidRPr="009F51F2">
        <w:rPr>
          <w:rFonts w:eastAsiaTheme="minorEastAsia" w:cs="Times New Roman"/>
          <w:kern w:val="2"/>
        </w:rPr>
        <w:t>8%</w:t>
      </w:r>
      <w:r w:rsidRPr="009F51F2">
        <w:rPr>
          <w:rFonts w:eastAsiaTheme="minorEastAsia" w:cs="Times New Roman"/>
          <w:kern w:val="2"/>
        </w:rPr>
        <w:t>，检出的污染物分别为</w:t>
      </w:r>
      <w:r w:rsidRPr="009F51F2">
        <w:rPr>
          <w:rFonts w:eastAsiaTheme="minorEastAsia" w:cs="Times New Roman"/>
          <w:kern w:val="2"/>
        </w:rPr>
        <w:t>pH</w:t>
      </w:r>
      <w:r w:rsidRPr="009F51F2">
        <w:rPr>
          <w:rFonts w:eastAsiaTheme="minorEastAsia" w:cs="Times New Roman"/>
          <w:kern w:val="2"/>
        </w:rPr>
        <w:t>值、砷、钛、可萃取性石油烃（</w:t>
      </w:r>
      <w:r w:rsidRPr="009F51F2">
        <w:rPr>
          <w:rFonts w:eastAsiaTheme="minorEastAsia" w:cs="Times New Roman"/>
          <w:kern w:val="2"/>
        </w:rPr>
        <w:t>C</w:t>
      </w:r>
      <w:r w:rsidRPr="009F51F2">
        <w:rPr>
          <w:rFonts w:eastAsiaTheme="minorEastAsia" w:cs="Times New Roman"/>
          <w:kern w:val="2"/>
          <w:vertAlign w:val="subscript"/>
        </w:rPr>
        <w:t>10</w:t>
      </w:r>
      <w:r w:rsidRPr="009F51F2">
        <w:rPr>
          <w:rFonts w:eastAsiaTheme="minorEastAsia" w:cs="Times New Roman"/>
          <w:kern w:val="2"/>
        </w:rPr>
        <w:t>-C</w:t>
      </w:r>
      <w:r w:rsidRPr="009F51F2">
        <w:rPr>
          <w:rFonts w:eastAsiaTheme="minorEastAsia" w:cs="Times New Roman"/>
          <w:kern w:val="2"/>
          <w:vertAlign w:val="subscript"/>
        </w:rPr>
        <w:t>40</w:t>
      </w:r>
      <w:r w:rsidRPr="009F51F2">
        <w:rPr>
          <w:rFonts w:eastAsiaTheme="minorEastAsia" w:cs="Times New Roman"/>
          <w:kern w:val="2"/>
        </w:rPr>
        <w:t>），其余污染物均未检</w:t>
      </w:r>
      <w:r w:rsidRPr="009F51F2">
        <w:rPr>
          <w:rFonts w:eastAsiaTheme="minorEastAsia" w:cs="Times New Roman"/>
          <w:kern w:val="2"/>
        </w:rPr>
        <w:lastRenderedPageBreak/>
        <w:t>出。</w:t>
      </w:r>
      <w:r w:rsidRPr="009F51F2">
        <w:rPr>
          <w:rFonts w:eastAsiaTheme="minorEastAsia" w:cs="Times New Roman"/>
          <w:kern w:val="2"/>
        </w:rPr>
        <w:t>2</w:t>
      </w:r>
      <w:r w:rsidRPr="009F51F2">
        <w:rPr>
          <w:rFonts w:eastAsiaTheme="minorEastAsia" w:cs="Times New Roman"/>
          <w:kern w:val="2"/>
        </w:rPr>
        <w:t>个地表水样品</w:t>
      </w:r>
      <w:r w:rsidRPr="009F51F2">
        <w:rPr>
          <w:rFonts w:eastAsiaTheme="minorEastAsia" w:cs="Times New Roman"/>
          <w:kern w:val="2"/>
        </w:rPr>
        <w:t>pH</w:t>
      </w:r>
      <w:r w:rsidRPr="009F51F2">
        <w:rPr>
          <w:rFonts w:eastAsiaTheme="minorEastAsia" w:cs="Times New Roman"/>
          <w:kern w:val="2"/>
        </w:rPr>
        <w:t>值、砷检出浓度均不超过《地表水环境质量标准》（</w:t>
      </w:r>
      <w:r w:rsidRPr="009F51F2">
        <w:rPr>
          <w:rFonts w:eastAsiaTheme="minorEastAsia" w:cs="Times New Roman"/>
          <w:kern w:val="2"/>
        </w:rPr>
        <w:t>GB3838-2002</w:t>
      </w:r>
      <w:r w:rsidRPr="009F51F2">
        <w:rPr>
          <w:rFonts w:eastAsiaTheme="minorEastAsia" w:cs="Times New Roman"/>
          <w:kern w:val="2"/>
        </w:rPr>
        <w:t>）</w:t>
      </w:r>
      <w:r w:rsidRPr="009F51F2">
        <w:rPr>
          <w:rFonts w:eastAsiaTheme="minorEastAsia" w:cs="Times New Roman"/>
          <w:kern w:val="2"/>
        </w:rPr>
        <w:t>Ⅳ</w:t>
      </w:r>
      <w:r w:rsidRPr="009F51F2">
        <w:rPr>
          <w:rFonts w:eastAsiaTheme="minorEastAsia" w:cs="Times New Roman"/>
          <w:kern w:val="2"/>
        </w:rPr>
        <w:t>类标准，石油烃（</w:t>
      </w:r>
      <w:r w:rsidRPr="009F51F2">
        <w:rPr>
          <w:rFonts w:eastAsiaTheme="minorEastAsia" w:cs="Times New Roman"/>
          <w:kern w:val="2"/>
        </w:rPr>
        <w:t>C</w:t>
      </w:r>
      <w:r w:rsidRPr="009F51F2">
        <w:rPr>
          <w:rFonts w:eastAsiaTheme="minorEastAsia" w:cs="Times New Roman"/>
          <w:kern w:val="2"/>
          <w:vertAlign w:val="subscript"/>
        </w:rPr>
        <w:t>10</w:t>
      </w:r>
      <w:r w:rsidRPr="009F51F2">
        <w:rPr>
          <w:rFonts w:eastAsiaTheme="minorEastAsia" w:cs="Times New Roman"/>
          <w:b/>
          <w:bCs/>
          <w:lang w:val="zh-CN"/>
        </w:rPr>
        <w:t>-</w:t>
      </w:r>
      <w:r w:rsidRPr="009F51F2">
        <w:rPr>
          <w:rFonts w:eastAsiaTheme="minorEastAsia" w:cs="Times New Roman"/>
          <w:kern w:val="2"/>
        </w:rPr>
        <w:t>C</w:t>
      </w:r>
      <w:r w:rsidRPr="009F51F2">
        <w:rPr>
          <w:rFonts w:eastAsiaTheme="minorEastAsia" w:cs="Times New Roman"/>
          <w:kern w:val="2"/>
          <w:vertAlign w:val="subscript"/>
        </w:rPr>
        <w:t>40</w:t>
      </w:r>
      <w:r w:rsidRPr="009F51F2">
        <w:rPr>
          <w:rFonts w:eastAsiaTheme="minorEastAsia" w:cs="Times New Roman"/>
          <w:kern w:val="2"/>
        </w:rPr>
        <w:t>）检出浓度均不超过《上海市建设用地地下水污染风险管控筛选值补充指标》中第一类用地筛选值</w:t>
      </w:r>
      <w:r w:rsidRPr="009F51F2">
        <w:rPr>
          <w:rFonts w:eastAsiaTheme="minorEastAsia" w:cs="Times New Roman"/>
          <w:bCs/>
          <w:kern w:val="2"/>
          <w:lang w:val="zh-CN"/>
        </w:rPr>
        <w:t>，钛检出值均低于推导计算的第一类用地筛选值。</w:t>
      </w:r>
    </w:p>
    <w:p w14:paraId="62AE4754" w14:textId="786A14C2" w:rsidR="009F51F2" w:rsidRPr="009F51F2" w:rsidRDefault="00D12C30" w:rsidP="009F51F2">
      <w:pPr>
        <w:keepNext/>
        <w:keepLines/>
        <w:adjustRightInd w:val="0"/>
        <w:snapToGrid w:val="0"/>
        <w:outlineLvl w:val="2"/>
        <w:rPr>
          <w:rFonts w:eastAsiaTheme="minorEastAsia" w:cs="Times New Roman"/>
          <w:b/>
          <w:bCs/>
          <w:sz w:val="28"/>
          <w:szCs w:val="28"/>
        </w:rPr>
      </w:pPr>
      <w:bookmarkStart w:id="66" w:name="_Toc233707962"/>
      <w:r>
        <w:rPr>
          <w:rFonts w:eastAsiaTheme="minorEastAsia" w:cs="Times New Roman" w:hint="eastAsia"/>
          <w:b/>
          <w:bCs/>
          <w:sz w:val="28"/>
          <w:szCs w:val="28"/>
        </w:rPr>
        <w:t>2</w:t>
      </w:r>
      <w:r w:rsidR="009F51F2" w:rsidRPr="009F51F2">
        <w:rPr>
          <w:rFonts w:eastAsiaTheme="minorEastAsia" w:cs="Times New Roman"/>
          <w:b/>
          <w:bCs/>
          <w:sz w:val="28"/>
          <w:szCs w:val="28"/>
        </w:rPr>
        <w:t xml:space="preserve">.1.4 </w:t>
      </w:r>
      <w:r w:rsidR="009F51F2" w:rsidRPr="009F51F2">
        <w:rPr>
          <w:rFonts w:eastAsiaTheme="minorEastAsia" w:cs="Times New Roman"/>
          <w:b/>
          <w:bCs/>
          <w:sz w:val="28"/>
          <w:szCs w:val="28"/>
        </w:rPr>
        <w:t>地块内地表水底泥检测结果</w:t>
      </w:r>
      <w:bookmarkEnd w:id="66"/>
    </w:p>
    <w:p w14:paraId="52F34D09" w14:textId="77777777" w:rsidR="009F51F2" w:rsidRPr="009F51F2" w:rsidRDefault="009F51F2" w:rsidP="009F51F2">
      <w:pPr>
        <w:widowControl w:val="0"/>
        <w:adjustRightInd w:val="0"/>
        <w:snapToGrid w:val="0"/>
        <w:ind w:firstLineChars="200" w:firstLine="480"/>
        <w:jc w:val="both"/>
        <w:rPr>
          <w:rFonts w:eastAsiaTheme="minorEastAsia" w:cs="Times New Roman"/>
          <w:kern w:val="2"/>
        </w:rPr>
      </w:pPr>
      <w:r w:rsidRPr="009F51F2">
        <w:rPr>
          <w:rFonts w:eastAsiaTheme="minorEastAsia" w:cs="Times New Roman"/>
          <w:bCs/>
          <w:kern w:val="2"/>
        </w:rPr>
        <w:t>本次地块内地表水共布设</w:t>
      </w:r>
      <w:r w:rsidRPr="009F51F2">
        <w:rPr>
          <w:rFonts w:eastAsiaTheme="minorEastAsia" w:cs="Times New Roman"/>
          <w:bCs/>
          <w:kern w:val="2"/>
        </w:rPr>
        <w:t>2</w:t>
      </w:r>
      <w:r w:rsidRPr="009F51F2">
        <w:rPr>
          <w:rFonts w:eastAsiaTheme="minorEastAsia" w:cs="Times New Roman"/>
          <w:bCs/>
          <w:kern w:val="2"/>
        </w:rPr>
        <w:t>个底泥点位，共采集</w:t>
      </w:r>
      <w:r w:rsidRPr="009F51F2">
        <w:rPr>
          <w:rFonts w:eastAsiaTheme="minorEastAsia" w:cs="Times New Roman"/>
          <w:bCs/>
          <w:kern w:val="2"/>
        </w:rPr>
        <w:t>2</w:t>
      </w:r>
      <w:r w:rsidRPr="009F51F2">
        <w:rPr>
          <w:rFonts w:eastAsiaTheme="minorEastAsia" w:cs="Times New Roman"/>
          <w:bCs/>
          <w:kern w:val="2"/>
        </w:rPr>
        <w:t>个底泥样品，送检</w:t>
      </w:r>
      <w:r w:rsidRPr="009F51F2">
        <w:rPr>
          <w:rFonts w:eastAsiaTheme="minorEastAsia" w:cs="Times New Roman"/>
          <w:bCs/>
          <w:kern w:val="2"/>
        </w:rPr>
        <w:t>2</w:t>
      </w:r>
      <w:r w:rsidRPr="009F51F2">
        <w:rPr>
          <w:rFonts w:eastAsiaTheme="minorEastAsia" w:cs="Times New Roman"/>
          <w:bCs/>
          <w:kern w:val="2"/>
        </w:rPr>
        <w:t>个底泥样品，共检测污染物</w:t>
      </w:r>
      <w:r w:rsidRPr="009F51F2">
        <w:rPr>
          <w:rFonts w:eastAsiaTheme="minorEastAsia" w:cs="Times New Roman"/>
          <w:bCs/>
          <w:kern w:val="2"/>
        </w:rPr>
        <w:t>51</w:t>
      </w:r>
      <w:r w:rsidRPr="009F51F2">
        <w:rPr>
          <w:rFonts w:eastAsiaTheme="minorEastAsia" w:cs="Times New Roman"/>
          <w:bCs/>
          <w:kern w:val="2"/>
        </w:rPr>
        <w:t>种，检出</w:t>
      </w:r>
      <w:r w:rsidRPr="009F51F2">
        <w:rPr>
          <w:rFonts w:eastAsiaTheme="minorEastAsia" w:cs="Times New Roman"/>
          <w:bCs/>
          <w:kern w:val="2"/>
        </w:rPr>
        <w:t>9</w:t>
      </w:r>
      <w:r w:rsidRPr="009F51F2">
        <w:rPr>
          <w:rFonts w:eastAsiaTheme="minorEastAsia" w:cs="Times New Roman"/>
          <w:bCs/>
          <w:kern w:val="2"/>
        </w:rPr>
        <w:t>种，污染物检出率为</w:t>
      </w:r>
      <w:r w:rsidRPr="009F51F2">
        <w:rPr>
          <w:rFonts w:eastAsiaTheme="minorEastAsia" w:cs="Times New Roman"/>
          <w:bCs/>
          <w:kern w:val="2"/>
        </w:rPr>
        <w:t>18%</w:t>
      </w:r>
      <w:r w:rsidRPr="009F51F2">
        <w:rPr>
          <w:rFonts w:eastAsiaTheme="minorEastAsia" w:cs="Times New Roman"/>
          <w:bCs/>
          <w:kern w:val="2"/>
        </w:rPr>
        <w:t>，检出的污染物分别为</w:t>
      </w:r>
      <w:r w:rsidRPr="009F51F2">
        <w:rPr>
          <w:rFonts w:eastAsiaTheme="minorEastAsia" w:cs="Times New Roman"/>
          <w:bCs/>
          <w:kern w:val="2"/>
        </w:rPr>
        <w:t>pH</w:t>
      </w:r>
      <w:r w:rsidRPr="009F51F2">
        <w:rPr>
          <w:rFonts w:eastAsiaTheme="minorEastAsia" w:cs="Times New Roman"/>
          <w:bCs/>
          <w:kern w:val="2"/>
        </w:rPr>
        <w:t>值、汞、砷、铜、镍、镉、铅、钛、石油烃（</w:t>
      </w:r>
      <w:r w:rsidRPr="009F51F2">
        <w:rPr>
          <w:rFonts w:eastAsiaTheme="minorEastAsia" w:cs="Times New Roman"/>
          <w:bCs/>
          <w:kern w:val="2"/>
        </w:rPr>
        <w:t>C10-C40</w:t>
      </w:r>
      <w:r w:rsidRPr="009F51F2">
        <w:rPr>
          <w:rFonts w:eastAsiaTheme="minorEastAsia" w:cs="Times New Roman"/>
          <w:bCs/>
          <w:kern w:val="2"/>
        </w:rPr>
        <w:t>），其余检测因子均未检出。</w:t>
      </w:r>
      <w:r w:rsidRPr="009F51F2">
        <w:rPr>
          <w:rFonts w:eastAsiaTheme="minorEastAsia" w:cs="Times New Roman"/>
          <w:bCs/>
          <w:kern w:val="2"/>
          <w:lang w:val="zh-CN"/>
        </w:rPr>
        <w:t>底泥</w:t>
      </w:r>
      <w:r w:rsidRPr="009F51F2">
        <w:rPr>
          <w:rFonts w:eastAsiaTheme="minorEastAsia" w:cs="Times New Roman"/>
          <w:bCs/>
          <w:kern w:val="2"/>
          <w:lang w:val="zh-CN"/>
        </w:rPr>
        <w:t>pH</w:t>
      </w:r>
      <w:r w:rsidRPr="009F51F2">
        <w:rPr>
          <w:rFonts w:eastAsiaTheme="minorEastAsia" w:cs="Times New Roman"/>
          <w:bCs/>
          <w:kern w:val="2"/>
          <w:lang w:val="zh-CN"/>
        </w:rPr>
        <w:t>值检出范围为</w:t>
      </w:r>
      <w:r w:rsidRPr="009F51F2">
        <w:rPr>
          <w:rFonts w:eastAsiaTheme="minorEastAsia" w:cs="Times New Roman"/>
          <w:bCs/>
          <w:kern w:val="2"/>
          <w:lang w:val="zh-CN"/>
        </w:rPr>
        <w:t>7.68~7.89</w:t>
      </w:r>
      <w:r w:rsidRPr="009F51F2">
        <w:rPr>
          <w:rFonts w:eastAsiaTheme="minorEastAsia" w:cs="Times New Roman"/>
          <w:bCs/>
          <w:kern w:val="2"/>
          <w:lang w:val="zh-CN"/>
        </w:rPr>
        <w:t>，整体</w:t>
      </w:r>
      <w:r w:rsidRPr="009F51F2">
        <w:rPr>
          <w:rFonts w:eastAsiaTheme="minorEastAsia" w:cs="Times New Roman"/>
          <w:kern w:val="2"/>
        </w:rPr>
        <w:t>无酸化或碱化</w:t>
      </w:r>
      <w:r w:rsidRPr="009F51F2">
        <w:rPr>
          <w:rFonts w:eastAsiaTheme="minorEastAsia" w:cs="Times New Roman"/>
          <w:bCs/>
          <w:kern w:val="2"/>
          <w:lang w:val="zh-CN"/>
        </w:rPr>
        <w:t>。</w:t>
      </w:r>
      <w:r w:rsidRPr="009F51F2">
        <w:rPr>
          <w:rFonts w:eastAsiaTheme="minorEastAsia" w:cs="Times New Roman"/>
          <w:kern w:val="2"/>
        </w:rPr>
        <w:t>地表水底泥样品污染物汞、砷、铜、镍、镉、铅检出值均低于《土壤环境质量</w:t>
      </w:r>
      <w:r w:rsidRPr="009F51F2">
        <w:rPr>
          <w:rFonts w:eastAsiaTheme="minorEastAsia" w:cs="Times New Roman"/>
          <w:kern w:val="2"/>
        </w:rPr>
        <w:t xml:space="preserve"> </w:t>
      </w:r>
      <w:r w:rsidRPr="009F51F2">
        <w:rPr>
          <w:rFonts w:eastAsiaTheme="minorEastAsia" w:cs="Times New Roman"/>
          <w:kern w:val="2"/>
        </w:rPr>
        <w:t>建设用地土壤污染风险管控标准（试行）》（</w:t>
      </w:r>
      <w:r w:rsidRPr="009F51F2">
        <w:rPr>
          <w:rFonts w:eastAsiaTheme="minorEastAsia" w:cs="Times New Roman"/>
          <w:kern w:val="2"/>
        </w:rPr>
        <w:t>GB 36600-2018</w:t>
      </w:r>
      <w:r w:rsidRPr="009F51F2">
        <w:rPr>
          <w:rFonts w:eastAsiaTheme="minorEastAsia" w:cs="Times New Roman"/>
          <w:kern w:val="2"/>
        </w:rPr>
        <w:t>）第一类用地筛选值。钛检出值均低于推导计算的第一类用地筛选值。</w:t>
      </w:r>
    </w:p>
    <w:p w14:paraId="5ADF4535" w14:textId="77777777" w:rsidR="009F51F2" w:rsidRPr="009F51F2" w:rsidRDefault="009F51F2" w:rsidP="009F51F2">
      <w:pPr>
        <w:widowControl w:val="0"/>
        <w:adjustRightInd w:val="0"/>
        <w:snapToGrid w:val="0"/>
        <w:ind w:firstLineChars="200" w:firstLine="480"/>
        <w:jc w:val="both"/>
        <w:rPr>
          <w:rFonts w:eastAsiaTheme="minorEastAsia" w:cs="Times New Roman"/>
          <w:color w:val="000000" w:themeColor="text1"/>
        </w:rPr>
      </w:pPr>
      <w:r w:rsidRPr="009F51F2">
        <w:rPr>
          <w:rFonts w:eastAsiaTheme="minorEastAsia" w:cs="Times New Roman"/>
          <w:lang w:val="zh-CN"/>
        </w:rPr>
        <w:t>综上，本次调查地块不属于污染地块，土壤环境质量满足后续规划用地要求。</w:t>
      </w:r>
    </w:p>
    <w:p w14:paraId="426EF485" w14:textId="7D7FE1AE" w:rsidR="009F51F2" w:rsidRPr="009F51F2" w:rsidRDefault="00D12C30" w:rsidP="009F51F2">
      <w:pPr>
        <w:keepNext/>
        <w:keepLines/>
        <w:adjustRightInd w:val="0"/>
        <w:snapToGrid w:val="0"/>
        <w:outlineLvl w:val="1"/>
        <w:rPr>
          <w:rFonts w:eastAsiaTheme="minorEastAsia" w:cs="Times New Roman"/>
          <w:b/>
          <w:spacing w:val="-6"/>
          <w:sz w:val="30"/>
          <w:szCs w:val="30"/>
        </w:rPr>
      </w:pPr>
      <w:bookmarkStart w:id="67" w:name="_Toc162469447"/>
      <w:bookmarkStart w:id="68" w:name="_Toc172664134"/>
      <w:bookmarkStart w:id="69" w:name="_Toc195196267"/>
      <w:bookmarkStart w:id="70" w:name="_Toc195387646"/>
      <w:bookmarkStart w:id="71" w:name="_Toc201655574"/>
      <w:bookmarkStart w:id="72" w:name="_Toc208832299"/>
      <w:bookmarkStart w:id="73" w:name="_Toc233707963"/>
      <w:r>
        <w:rPr>
          <w:rFonts w:eastAsiaTheme="minorEastAsia" w:cs="Times New Roman" w:hint="eastAsia"/>
          <w:b/>
          <w:spacing w:val="-6"/>
          <w:sz w:val="30"/>
          <w:szCs w:val="30"/>
        </w:rPr>
        <w:t>2</w:t>
      </w:r>
      <w:r w:rsidR="009F51F2" w:rsidRPr="009F51F2">
        <w:rPr>
          <w:rFonts w:eastAsiaTheme="minorEastAsia" w:cs="Times New Roman"/>
          <w:b/>
          <w:spacing w:val="-6"/>
          <w:sz w:val="30"/>
          <w:szCs w:val="30"/>
        </w:rPr>
        <w:t xml:space="preserve">.2 </w:t>
      </w:r>
      <w:r w:rsidR="009F51F2" w:rsidRPr="009F51F2">
        <w:rPr>
          <w:rFonts w:eastAsiaTheme="minorEastAsia" w:cs="Times New Roman"/>
          <w:b/>
          <w:spacing w:val="-6"/>
          <w:sz w:val="30"/>
          <w:szCs w:val="30"/>
        </w:rPr>
        <w:t>建议</w:t>
      </w:r>
      <w:bookmarkEnd w:id="67"/>
      <w:bookmarkEnd w:id="68"/>
      <w:bookmarkEnd w:id="69"/>
      <w:bookmarkEnd w:id="70"/>
      <w:bookmarkEnd w:id="71"/>
      <w:bookmarkEnd w:id="72"/>
      <w:bookmarkEnd w:id="73"/>
    </w:p>
    <w:p w14:paraId="35A76C3B" w14:textId="77777777" w:rsidR="009F51F2" w:rsidRPr="009F51F2" w:rsidRDefault="009F51F2" w:rsidP="009F51F2">
      <w:pPr>
        <w:widowControl w:val="0"/>
        <w:adjustRightInd w:val="0"/>
        <w:snapToGrid w:val="0"/>
        <w:spacing w:line="348" w:lineRule="auto"/>
        <w:ind w:firstLineChars="200" w:firstLine="480"/>
        <w:jc w:val="both"/>
        <w:rPr>
          <w:rFonts w:eastAsiaTheme="minorEastAsia" w:cs="Times New Roman"/>
          <w:kern w:val="2"/>
        </w:rPr>
      </w:pPr>
      <w:r w:rsidRPr="009F51F2">
        <w:rPr>
          <w:rFonts w:eastAsiaTheme="minorEastAsia" w:cs="Times New Roman"/>
          <w:kern w:val="2"/>
        </w:rPr>
        <w:t>（</w:t>
      </w:r>
      <w:r w:rsidRPr="009F51F2">
        <w:rPr>
          <w:rFonts w:eastAsiaTheme="minorEastAsia" w:cs="Times New Roman"/>
          <w:kern w:val="2"/>
        </w:rPr>
        <w:t>1</w:t>
      </w:r>
      <w:r w:rsidRPr="009F51F2">
        <w:rPr>
          <w:rFonts w:eastAsiaTheme="minorEastAsia" w:cs="Times New Roman"/>
          <w:kern w:val="2"/>
        </w:rPr>
        <w:t>）鉴于土壤的异质性及土壤离散点采样检测结果的不确定性，在场地未来开发建设过程中，若发现疑似污染土壤或不明物质，建议进行补充调查，并采取相应的环保措施，不得随意处置。</w:t>
      </w:r>
    </w:p>
    <w:p w14:paraId="72EFEC12" w14:textId="77777777" w:rsidR="009F51F2" w:rsidRPr="009F51F2" w:rsidRDefault="009F51F2" w:rsidP="009F51F2">
      <w:pPr>
        <w:widowControl w:val="0"/>
        <w:adjustRightInd w:val="0"/>
        <w:snapToGrid w:val="0"/>
        <w:spacing w:line="348" w:lineRule="auto"/>
        <w:ind w:firstLineChars="200" w:firstLine="480"/>
        <w:jc w:val="both"/>
        <w:rPr>
          <w:rFonts w:eastAsiaTheme="minorEastAsia" w:cs="Times New Roman"/>
          <w:kern w:val="2"/>
        </w:rPr>
      </w:pPr>
      <w:r w:rsidRPr="009F51F2">
        <w:rPr>
          <w:rFonts w:eastAsiaTheme="minorEastAsia" w:cs="Times New Roman"/>
          <w:kern w:val="2"/>
        </w:rPr>
        <w:t>（</w:t>
      </w:r>
      <w:r w:rsidRPr="009F51F2">
        <w:rPr>
          <w:rFonts w:eastAsiaTheme="minorEastAsia" w:cs="Times New Roman"/>
          <w:kern w:val="2"/>
        </w:rPr>
        <w:t>2</w:t>
      </w:r>
      <w:r w:rsidRPr="009F51F2">
        <w:rPr>
          <w:rFonts w:eastAsiaTheme="minorEastAsia" w:cs="Times New Roman"/>
          <w:kern w:val="2"/>
        </w:rPr>
        <w:t>）地块内的土壤转运，应满足转运后规划用地条件下的土壤管理要求，不符合要求的情况下禁止转运。</w:t>
      </w:r>
    </w:p>
    <w:p w14:paraId="79406A2B" w14:textId="77777777" w:rsidR="009F51F2" w:rsidRPr="009F51F2" w:rsidRDefault="009F51F2" w:rsidP="009F51F2">
      <w:pPr>
        <w:widowControl w:val="0"/>
        <w:adjustRightInd w:val="0"/>
        <w:snapToGrid w:val="0"/>
        <w:spacing w:line="348" w:lineRule="auto"/>
        <w:ind w:firstLineChars="200" w:firstLine="480"/>
        <w:jc w:val="both"/>
        <w:rPr>
          <w:rFonts w:eastAsiaTheme="minorEastAsia" w:cs="Times New Roman"/>
          <w:kern w:val="2"/>
        </w:rPr>
      </w:pPr>
      <w:r w:rsidRPr="009F51F2">
        <w:rPr>
          <w:rFonts w:eastAsiaTheme="minorEastAsia" w:cs="Times New Roman"/>
          <w:kern w:val="2"/>
        </w:rPr>
        <w:t>（</w:t>
      </w:r>
      <w:r w:rsidRPr="009F51F2">
        <w:rPr>
          <w:rFonts w:eastAsiaTheme="minorEastAsia" w:cs="Times New Roman"/>
          <w:kern w:val="2"/>
        </w:rPr>
        <w:t>3</w:t>
      </w:r>
      <w:r w:rsidRPr="009F51F2">
        <w:rPr>
          <w:rFonts w:eastAsiaTheme="minorEastAsia" w:cs="Times New Roman"/>
          <w:kern w:val="2"/>
        </w:rPr>
        <w:t>）根据现场踏勘可知，本次调查地块现场遗留有原拆迁的建筑垃圾，建议后续规范处置建筑垃圾。</w:t>
      </w:r>
    </w:p>
    <w:p w14:paraId="3735E8BC" w14:textId="77777777" w:rsidR="009F51F2" w:rsidRPr="009F51F2" w:rsidRDefault="009F51F2" w:rsidP="009F51F2">
      <w:pPr>
        <w:widowControl w:val="0"/>
        <w:adjustRightInd w:val="0"/>
        <w:snapToGrid w:val="0"/>
        <w:spacing w:line="348" w:lineRule="auto"/>
        <w:ind w:firstLineChars="200" w:firstLine="480"/>
        <w:jc w:val="both"/>
        <w:rPr>
          <w:rFonts w:eastAsiaTheme="minorEastAsia" w:cs="Times New Roman"/>
          <w:kern w:val="2"/>
        </w:rPr>
      </w:pPr>
      <w:r w:rsidRPr="009F51F2">
        <w:rPr>
          <w:rFonts w:eastAsiaTheme="minorEastAsia" w:cs="Times New Roman"/>
          <w:kern w:val="2"/>
        </w:rPr>
        <w:t>（</w:t>
      </w:r>
      <w:r w:rsidRPr="009F51F2">
        <w:rPr>
          <w:rFonts w:eastAsiaTheme="minorEastAsia" w:cs="Times New Roman"/>
          <w:kern w:val="2"/>
        </w:rPr>
        <w:t>4</w:t>
      </w:r>
      <w:r w:rsidRPr="009F51F2">
        <w:rPr>
          <w:rFonts w:eastAsiaTheme="minorEastAsia" w:cs="Times New Roman"/>
          <w:kern w:val="2"/>
        </w:rPr>
        <w:t>）土地权属人、管理人和使用人须切实履行保护责任，加强所属地块的看管与防护加强地块保护，严禁建筑垃圾、工业固废、生活垃圾等废弃物非法转运并倾倒至本地块内。</w:t>
      </w:r>
    </w:p>
    <w:p w14:paraId="2A2E4A8A" w14:textId="77777777" w:rsidR="009F51F2" w:rsidRPr="009F51F2" w:rsidRDefault="009F51F2" w:rsidP="009F51F2">
      <w:pPr>
        <w:rPr>
          <w:rFonts w:eastAsiaTheme="minorEastAsia" w:cs="Times New Roman"/>
          <w:color w:val="EE0000"/>
        </w:rPr>
        <w:sectPr w:rsidR="009F51F2" w:rsidRPr="009F51F2" w:rsidSect="009F51F2">
          <w:pgSz w:w="11906" w:h="16838"/>
          <w:pgMar w:top="1440" w:right="1800" w:bottom="1440" w:left="1800" w:header="851" w:footer="992" w:gutter="0"/>
          <w:cols w:space="425"/>
          <w:docGrid w:type="lines" w:linePitch="312"/>
        </w:sectPr>
      </w:pPr>
    </w:p>
    <w:p w14:paraId="2C71A644" w14:textId="77777777" w:rsidR="009F51F2" w:rsidRPr="009F51F2" w:rsidRDefault="009F51F2" w:rsidP="00D12C30">
      <w:pPr>
        <w:pStyle w:val="-0"/>
        <w:ind w:firstLineChars="0" w:firstLine="0"/>
        <w:rPr>
          <w:rFonts w:eastAsiaTheme="minorEastAsia"/>
          <w:color w:val="auto"/>
          <w:lang w:val="en-US"/>
        </w:rPr>
      </w:pPr>
    </w:p>
    <w:sectPr w:rsidR="009F51F2" w:rsidRPr="009F51F2" w:rsidSect="0056105E">
      <w:headerReference w:type="default" r:id="rId19"/>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D983D" w14:textId="77777777" w:rsidR="00945FE2" w:rsidRDefault="00945FE2">
      <w:pPr>
        <w:spacing w:line="240" w:lineRule="auto"/>
      </w:pPr>
      <w:r>
        <w:separator/>
      </w:r>
    </w:p>
  </w:endnote>
  <w:endnote w:type="continuationSeparator" w:id="0">
    <w:p w14:paraId="047435AE" w14:textId="77777777" w:rsidR="00945FE2" w:rsidRDefault="00945F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ms Rmn">
    <w:panose1 w:val="02020603040505020304"/>
    <w:charset w:val="00"/>
    <w:family w:val="roman"/>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TimesNewRomanPS-BoldMT">
    <w:altName w:val="Times New Roman"/>
    <w:charset w:val="00"/>
    <w:family w:val="roman"/>
    <w:pitch w:val="default"/>
  </w:font>
  <w:font w:name="FZFSK--GBK1-0">
    <w:altName w:val="Cambria"/>
    <w:charset w:val="00"/>
    <w:family w:val="roman"/>
    <w:pitch w:val="default"/>
  </w:font>
  <w:font w:name="TimesNewRomanPSMT">
    <w:altName w:val="Times New Roman"/>
    <w:charset w:val="00"/>
    <w:family w:val="roman"/>
    <w:pitch w:val="default"/>
    <w:sig w:usb0="00000000" w:usb1="00000000" w:usb2="00000010" w:usb3="00000000" w:csb0="00040001" w:csb1="00000000"/>
  </w:font>
  <w:font w:name="Angsana New">
    <w:panose1 w:val="02020603050405020304"/>
    <w:charset w:val="DE"/>
    <w:family w:val="roman"/>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
    <w:altName w:val="宋体"/>
    <w:charset w:val="86"/>
    <w:family w:val="roman"/>
    <w:pitch w:val="default"/>
    <w:sig w:usb0="00000000" w:usb1="00000000" w:usb2="00000010" w:usb3="00000000" w:csb0="00040000" w:csb1="00000000"/>
  </w:font>
  <w:font w:name="Book Antiqua">
    <w:panose1 w:val="02040602050305030304"/>
    <w:charset w:val="00"/>
    <w:family w:val="roman"/>
    <w:pitch w:val="variable"/>
    <w:sig w:usb0="00000287" w:usb1="00000000" w:usb2="00000000" w:usb3="00000000" w:csb0="0000009F" w:csb1="00000000"/>
  </w:font>
  <w:font w:name="Microsoft YaHei UI">
    <w:panose1 w:val="020B0503020204020204"/>
    <w:charset w:val="86"/>
    <w:family w:val="swiss"/>
    <w:pitch w:val="variable"/>
    <w:sig w:usb0="80000287" w:usb1="2ACF3C50" w:usb2="00000016" w:usb3="00000000" w:csb0="0004001F" w:csb1="00000000"/>
  </w:font>
  <w:font w:name="??">
    <w:altName w:val="Times New Roman"/>
    <w:charset w:val="00"/>
    <w:family w:val="roman"/>
    <w:pitch w:val="default"/>
    <w:sig w:usb0="00000000"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Palatino">
    <w:altName w:val="Book Antiqua"/>
    <w:charset w:val="00"/>
    <w:family w:val="roman"/>
    <w:pitch w:val="default"/>
    <w:sig w:usb0="00000000" w:usb1="00000000" w:usb2="00000000" w:usb3="00000000" w:csb0="00000001" w:csb1="00000000"/>
  </w:font>
  <w:font w:name="華康楷書體W5">
    <w:altName w:val="Microsoft JhengHei Light"/>
    <w:charset w:val="88"/>
    <w:family w:val="script"/>
    <w:pitch w:val="default"/>
    <w:sig w:usb0="00000000" w:usb1="00000000" w:usb2="00000010" w:usb3="00000000" w:csb0="00100000"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6"/>
    <w:family w:val="swiss"/>
    <w:pitch w:val="variable"/>
    <w:sig w:usb0="F7FFAEFF" w:usb1="F9DFFFFF" w:usb2="0000007F" w:usb3="00000000" w:csb0="003F01FF" w:csb1="00000000"/>
  </w:font>
  <w:font w:name="Calibri Light">
    <w:panose1 w:val="020F03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D84A0" w14:textId="77777777" w:rsidR="00D2160C" w:rsidRDefault="00D2160C">
    <w:pPr>
      <w:spacing w:line="188" w:lineRule="auto"/>
      <w:ind w:left="4147"/>
      <w:rPr>
        <w:rFonts w:eastAsia="Times New Roman" w:cs="Times New Roman"/>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C86F2" w14:textId="77777777" w:rsidR="00D2160C" w:rsidRDefault="00000000">
    <w:pPr>
      <w:spacing w:line="188" w:lineRule="auto"/>
      <w:ind w:left="4147"/>
      <w:rPr>
        <w:rFonts w:eastAsia="Times New Roman" w:cs="Times New Roman"/>
        <w:sz w:val="18"/>
        <w:szCs w:val="18"/>
      </w:rPr>
    </w:pPr>
    <w:r>
      <w:rPr>
        <w:rFonts w:eastAsia="宋体"/>
        <w:noProof/>
        <w:sz w:val="18"/>
      </w:rPr>
      <mc:AlternateContent>
        <mc:Choice Requires="wps">
          <w:drawing>
            <wp:anchor distT="0" distB="0" distL="114300" distR="114300" simplePos="0" relativeHeight="251634688" behindDoc="0" locked="0" layoutInCell="1" allowOverlap="1" wp14:anchorId="2753FA00" wp14:editId="790A4237">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753FA00" id="_x0000_t202" coordsize="21600,21600" o:spt="202" path="m,l,21600r21600,l21600,xe">
              <v:stroke joinstyle="miter"/>
              <v:path gradientshapeok="t" o:connecttype="rect"/>
            </v:shapetype>
            <v:shape id="文本框 11" o:spid="_x0000_s1026" type="#_x0000_t202" style="position:absolute;left:0;text-align:left;margin-left:0;margin-top:0;width:2in;height:2in;z-index:2516346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" filled="f" stroked="f" strokeweight=".5pt">
              <v:textbox style="mso-fit-shape-to-text:t" inset="0,0,0,0">
                <w:txbxContent>
                  <w:p w14:paraId="18BD241D" w14:textId="77777777" w:rsidR="00D2160C" w:rsidRDefault="00000000">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IV</w:t>
                    </w:r>
                    <w:r>
                      <w:rPr>
                        <w:rFonts w:eastAsia="宋体" w:cs="Times New Roman"/>
                        <w:bCs/>
                        <w:color w:val="000000"/>
                        <w:spacing w:val="-6"/>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259786"/>
      <w:docPartObj>
        <w:docPartGallery w:val="Page Numbers (Bottom of Page)"/>
        <w:docPartUnique/>
      </w:docPartObj>
    </w:sdtPr>
    <w:sdtContent>
      <w:p w14:paraId="16158FAB" w14:textId="77777777" w:rsidR="009F51F2" w:rsidRDefault="009F51F2">
        <w:pPr>
          <w:pStyle w:val="aa"/>
          <w:jc w:val="center"/>
        </w:pPr>
        <w:r>
          <w:fldChar w:fldCharType="begin"/>
        </w:r>
        <w:r>
          <w:instrText>PAGE   \* MERGEFORMAT</w:instrText>
        </w:r>
        <w:r>
          <w:fldChar w:fldCharType="separate"/>
        </w:r>
        <w:r>
          <w:rPr>
            <w:lang w:val="zh-CN"/>
          </w:rPr>
          <w:t>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0333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9984" behindDoc="0" locked="0" layoutInCell="1" allowOverlap="1" wp14:anchorId="086A8F6C" wp14:editId="7B0CDBB3">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86A8F6C" id="_x0000_t202" coordsize="21600,21600" o:spt="202" path="m,l,21600r21600,l21600,xe">
              <v:stroke joinstyle="miter"/>
              <v:path gradientshapeok="t" o:connecttype="rect"/>
            </v:shapetype>
            <v:shape id="文本框 111" o:spid="_x0000_s1027" type="#_x0000_t202" style="position:absolute;left:0;text-align:left;margin-left:0;margin-top:0;width:2in;height:2in;z-index:2516899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CXj9TUICAAD5BAAADgAAAAAA&#10;AAAAAAAAAAAuAgAAZHJzL2Uyb0RvYy54bWxQSwECLQAUAAYACAAAACEAcarRudcAAAAFAQAADwAA&#10;AAAAAAAAAAAAAACcBAAAZHJzL2Rvd25yZXYueG1sUEsFBgAAAAAEAAQA8wAAAKAFAAAAAA==&#10;" filled="f" stroked="f" strokeweight=".5pt">
              <v:textbox style="mso-fit-shape-to-text:t" inset="0,0,0,0">
                <w:txbxContent>
                  <w:p w14:paraId="39B3CDCC" w14:textId="77777777" w:rsidR="00A94D8A" w:rsidRDefault="00A94D8A">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XXXIII</w:t>
                    </w:r>
                    <w:r>
                      <w:rPr>
                        <w:rFonts w:eastAsia="宋体" w:cs="Times New Roman"/>
                        <w:bCs/>
                        <w:color w:val="000000"/>
                        <w:spacing w:val="-6"/>
                        <w:sz w:val="18"/>
                      </w:rP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62EE5"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noProof/>
        <w:color w:val="000000"/>
        <w:spacing w:val="-6"/>
        <w:sz w:val="18"/>
      </w:rPr>
      <mc:AlternateContent>
        <mc:Choice Requires="wps">
          <w:drawing>
            <wp:anchor distT="0" distB="0" distL="114300" distR="114300" simplePos="0" relativeHeight="251687936" behindDoc="0" locked="0" layoutInCell="1" allowOverlap="1" wp14:anchorId="3100C5A9" wp14:editId="05ABBCAA">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100C5A9" id="_x0000_t202" coordsize="21600,21600" o:spt="202" path="m,l,21600r21600,l21600,xe">
              <v:stroke joinstyle="miter"/>
              <v:path gradientshapeok="t" o:connecttype="rect"/>
            </v:shapetype>
            <v:shape id="文本框 104" o:spid="_x0000_s1028" type="#_x0000_t202" style="position:absolute;left:0;text-align:left;margin-left:0;margin-top:0;width:2in;height:2in;z-index:2516879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" filled="f" stroked="f" strokeweight=".5pt">
              <v:textbox style="mso-fit-shape-to-text:t" inset="0,0,0,0">
                <w:txbxContent>
                  <w:p w14:paraId="7898102E" w14:textId="77777777" w:rsidR="009520DF" w:rsidRDefault="009520DF">
                    <w:pPr>
                      <w:snapToGrid w:val="0"/>
                      <w:spacing w:line="240" w:lineRule="auto"/>
                      <w:jc w:val="center"/>
                      <w:rPr>
                        <w:rFonts w:eastAsia="宋体" w:cs="Times New Roman"/>
                        <w:bCs/>
                        <w:color w:val="000000"/>
                        <w:spacing w:val="-6"/>
                        <w:sz w:val="18"/>
                      </w:rPr>
                    </w:pPr>
                    <w:r>
                      <w:rPr>
                        <w:rFonts w:eastAsia="宋体" w:cs="Times New Roman"/>
                        <w:bCs/>
                        <w:color w:val="000000"/>
                        <w:spacing w:val="-6"/>
                        <w:sz w:val="18"/>
                      </w:rPr>
                      <w:fldChar w:fldCharType="begin"/>
                    </w:r>
                    <w:r>
                      <w:rPr>
                        <w:rFonts w:eastAsia="宋体" w:cs="Times New Roman"/>
                        <w:bCs/>
                        <w:color w:val="000000"/>
                        <w:spacing w:val="-6"/>
                        <w:sz w:val="18"/>
                      </w:rPr>
                      <w:instrText xml:space="preserve"> PAGE  \* MERGEFORMAT </w:instrText>
                    </w:r>
                    <w:r>
                      <w:rPr>
                        <w:rFonts w:eastAsia="宋体" w:cs="Times New Roman"/>
                        <w:bCs/>
                        <w:color w:val="000000"/>
                        <w:spacing w:val="-6"/>
                        <w:sz w:val="18"/>
                      </w:rPr>
                      <w:fldChar w:fldCharType="separate"/>
                    </w:r>
                    <w:r>
                      <w:rPr>
                        <w:rFonts w:eastAsia="宋体" w:cs="Times New Roman"/>
                        <w:bCs/>
                        <w:color w:val="000000"/>
                        <w:spacing w:val="-6"/>
                        <w:sz w:val="18"/>
                      </w:rPr>
                      <w:t>XXI</w:t>
                    </w:r>
                    <w:r>
                      <w:rPr>
                        <w:rFonts w:eastAsia="宋体" w:cs="Times New Roman"/>
                        <w:bCs/>
                        <w:color w:val="000000"/>
                        <w:spacing w:val="-6"/>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D3DA0" w14:textId="77777777" w:rsidR="00945FE2" w:rsidRDefault="00945FE2">
      <w:pPr>
        <w:spacing w:line="240" w:lineRule="auto"/>
      </w:pPr>
      <w:r>
        <w:separator/>
      </w:r>
    </w:p>
  </w:footnote>
  <w:footnote w:type="continuationSeparator" w:id="0">
    <w:p w14:paraId="63E2D360" w14:textId="77777777" w:rsidR="00945FE2" w:rsidRDefault="00945F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AD2BE" w14:textId="345C049E" w:rsidR="00A94D8A" w:rsidRPr="009F51F2" w:rsidRDefault="00A94D8A" w:rsidP="009F51F2">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1BA28" w14:textId="77777777" w:rsidR="009520DF" w:rsidRDefault="009520DF">
    <w:pPr>
      <w:pBdr>
        <w:bottom w:val="single" w:sz="4" w:space="1" w:color="auto"/>
      </w:pBdr>
      <w:snapToGrid w:val="0"/>
      <w:spacing w:line="240" w:lineRule="auto"/>
      <w:jc w:val="center"/>
      <w:rPr>
        <w:rFonts w:eastAsia="宋体" w:cs="Times New Roman"/>
        <w:bCs/>
        <w:color w:val="000000"/>
        <w:spacing w:val="-6"/>
        <w:sz w:val="18"/>
        <w:szCs w:val="18"/>
      </w:rPr>
    </w:pPr>
    <w:r>
      <w:rPr>
        <w:rFonts w:eastAsia="宋体" w:cs="Times New Roman" w:hint="eastAsia"/>
        <w:bCs/>
        <w:color w:val="000000"/>
        <w:spacing w:val="-6"/>
        <w:sz w:val="18"/>
        <w:szCs w:val="18"/>
      </w:rPr>
      <w:t>通州区兴东街道孙李桥村卫生室建设地块</w:t>
    </w:r>
    <w:r>
      <w:rPr>
        <w:rFonts w:eastAsia="宋体" w:cs="Times New Roman"/>
        <w:bCs/>
        <w:color w:val="000000"/>
        <w:spacing w:val="-6"/>
        <w:sz w:val="18"/>
        <w:szCs w:val="18"/>
      </w:rPr>
      <w:t>土壤污染状况调查报告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2A6B514"/>
    <w:multiLevelType w:val="multilevel"/>
    <w:tmpl w:val="A2A6B514"/>
    <w:lvl w:ilvl="0">
      <w:start w:val="1"/>
      <w:numFmt w:val="decimal"/>
      <w:pStyle w:val="a"/>
      <w:suff w:val="space"/>
      <w:lvlText w:val="附件%1"/>
      <w:lvlJc w:val="left"/>
      <w:pPr>
        <w:tabs>
          <w:tab w:val="left" w:pos="3260"/>
        </w:tabs>
        <w:ind w:left="3260" w:firstLine="0"/>
      </w:pPr>
      <w:rPr>
        <w:rFonts w:ascii="宋体" w:eastAsia="宋体" w:hAnsi="宋体" w:cs="宋体" w:hint="default"/>
        <w:sz w:val="44"/>
        <w:szCs w:val="44"/>
      </w:rPr>
    </w:lvl>
    <w:lvl w:ilvl="1">
      <w:start w:val="1"/>
      <w:numFmt w:val="decimalEnclosedCircleChinese"/>
      <w:lvlText w:val="%2"/>
      <w:lvlJc w:val="left"/>
      <w:pPr>
        <w:tabs>
          <w:tab w:val="left" w:pos="4100"/>
        </w:tabs>
        <w:ind w:left="4100" w:hanging="420"/>
      </w:pPr>
      <w:rPr>
        <w:rFonts w:hint="default"/>
      </w:rPr>
    </w:lvl>
    <w:lvl w:ilvl="2">
      <w:start w:val="1"/>
      <w:numFmt w:val="decimal"/>
      <w:lvlText w:val="%3)"/>
      <w:lvlJc w:val="left"/>
      <w:pPr>
        <w:tabs>
          <w:tab w:val="left" w:pos="4520"/>
        </w:tabs>
        <w:ind w:left="4520" w:hanging="420"/>
      </w:pPr>
      <w:rPr>
        <w:rFonts w:hint="default"/>
      </w:rPr>
    </w:lvl>
    <w:lvl w:ilvl="3">
      <w:start w:val="1"/>
      <w:numFmt w:val="lowerLetter"/>
      <w:lvlText w:val="%4."/>
      <w:lvlJc w:val="left"/>
      <w:pPr>
        <w:tabs>
          <w:tab w:val="left" w:pos="4940"/>
        </w:tabs>
        <w:ind w:left="4940" w:hanging="420"/>
      </w:pPr>
      <w:rPr>
        <w:rFonts w:hint="default"/>
      </w:rPr>
    </w:lvl>
    <w:lvl w:ilvl="4">
      <w:start w:val="1"/>
      <w:numFmt w:val="lowerLetter"/>
      <w:lvlText w:val="%5)"/>
      <w:lvlJc w:val="left"/>
      <w:pPr>
        <w:tabs>
          <w:tab w:val="left" w:pos="5360"/>
        </w:tabs>
        <w:ind w:left="5360" w:hanging="420"/>
      </w:pPr>
      <w:rPr>
        <w:rFonts w:hint="default"/>
      </w:rPr>
    </w:lvl>
    <w:lvl w:ilvl="5">
      <w:start w:val="1"/>
      <w:numFmt w:val="lowerRoman"/>
      <w:lvlText w:val="%6."/>
      <w:lvlJc w:val="left"/>
      <w:pPr>
        <w:tabs>
          <w:tab w:val="left" w:pos="5780"/>
        </w:tabs>
        <w:ind w:left="5780" w:hanging="420"/>
      </w:pPr>
      <w:rPr>
        <w:rFonts w:hint="default"/>
      </w:rPr>
    </w:lvl>
    <w:lvl w:ilvl="6">
      <w:start w:val="1"/>
      <w:numFmt w:val="lowerRoman"/>
      <w:lvlText w:val="%7)"/>
      <w:lvlJc w:val="left"/>
      <w:pPr>
        <w:tabs>
          <w:tab w:val="left" w:pos="6200"/>
        </w:tabs>
        <w:ind w:left="6200" w:hanging="420"/>
      </w:pPr>
      <w:rPr>
        <w:rFonts w:hint="default"/>
      </w:rPr>
    </w:lvl>
    <w:lvl w:ilvl="7">
      <w:start w:val="1"/>
      <w:numFmt w:val="lowerLetter"/>
      <w:lvlText w:val="%8."/>
      <w:lvlJc w:val="left"/>
      <w:pPr>
        <w:tabs>
          <w:tab w:val="left" w:pos="6620"/>
        </w:tabs>
        <w:ind w:left="6620" w:hanging="420"/>
      </w:pPr>
      <w:rPr>
        <w:rFonts w:hint="default"/>
      </w:rPr>
    </w:lvl>
    <w:lvl w:ilvl="8">
      <w:start w:val="1"/>
      <w:numFmt w:val="lowerLetter"/>
      <w:lvlText w:val="%9)"/>
      <w:lvlJc w:val="left"/>
      <w:pPr>
        <w:tabs>
          <w:tab w:val="left" w:pos="7040"/>
        </w:tabs>
        <w:ind w:left="7040" w:hanging="420"/>
      </w:pPr>
      <w:rPr>
        <w:rFonts w:hint="default"/>
      </w:rPr>
    </w:lvl>
  </w:abstractNum>
  <w:abstractNum w:abstractNumId="1" w15:restartNumberingAfterBreak="0">
    <w:nsid w:val="B0DD307F"/>
    <w:multiLevelType w:val="singleLevel"/>
    <w:tmpl w:val="B0DD307F"/>
    <w:lvl w:ilvl="0">
      <w:start w:val="1"/>
      <w:numFmt w:val="upperLetter"/>
      <w:pStyle w:val="A0"/>
      <w:suff w:val="nothing"/>
      <w:lvlText w:val="%1."/>
      <w:lvlJc w:val="left"/>
      <w:pPr>
        <w:tabs>
          <w:tab w:val="left" w:pos="420"/>
        </w:tabs>
        <w:ind w:left="425" w:hanging="425"/>
      </w:pPr>
      <w:rPr>
        <w:rFonts w:hint="default"/>
      </w:rPr>
    </w:lvl>
  </w:abstractNum>
  <w:abstractNum w:abstractNumId="2" w15:restartNumberingAfterBreak="0">
    <w:nsid w:val="B18E71B1"/>
    <w:multiLevelType w:val="singleLevel"/>
    <w:tmpl w:val="B18E71B1"/>
    <w:lvl w:ilvl="0">
      <w:start w:val="1"/>
      <w:numFmt w:val="decimal"/>
      <w:pStyle w:val="1"/>
      <w:suff w:val="space"/>
      <w:lvlText w:val="附图%1"/>
      <w:lvlJc w:val="left"/>
      <w:pPr>
        <w:tabs>
          <w:tab w:val="left" w:pos="420"/>
        </w:tabs>
        <w:ind w:left="0" w:firstLine="0"/>
      </w:pPr>
      <w:rPr>
        <w:rFonts w:ascii="宋体" w:eastAsia="宋体" w:hAnsi="宋体" w:cs="宋体" w:hint="default"/>
      </w:rPr>
    </w:lvl>
  </w:abstractNum>
  <w:abstractNum w:abstractNumId="3" w15:restartNumberingAfterBreak="0">
    <w:nsid w:val="CF4C6A23"/>
    <w:multiLevelType w:val="singleLevel"/>
    <w:tmpl w:val="CF4C6A23"/>
    <w:lvl w:ilvl="0">
      <w:start w:val="1"/>
      <w:numFmt w:val="decimal"/>
      <w:pStyle w:val="a1"/>
      <w:suff w:val="nothing"/>
      <w:lvlText w:val="%1."/>
      <w:lvlJc w:val="left"/>
      <w:pPr>
        <w:tabs>
          <w:tab w:val="left" w:pos="420"/>
        </w:tabs>
        <w:ind w:left="0" w:firstLine="0"/>
      </w:pPr>
      <w:rPr>
        <w:rFonts w:ascii="宋体" w:eastAsia="宋体" w:hAnsi="宋体" w:cs="宋体" w:hint="default"/>
      </w:rPr>
    </w:lvl>
  </w:abstractNum>
  <w:abstractNum w:abstractNumId="4" w15:restartNumberingAfterBreak="0">
    <w:nsid w:val="D6F81DA5"/>
    <w:multiLevelType w:val="singleLevel"/>
    <w:tmpl w:val="D6F81DA5"/>
    <w:lvl w:ilvl="0">
      <w:start w:val="1"/>
      <w:numFmt w:val="lowerLetter"/>
      <w:pStyle w:val="a2"/>
      <w:suff w:val="nothing"/>
      <w:lvlText w:val="%1."/>
      <w:lvlJc w:val="left"/>
      <w:pPr>
        <w:tabs>
          <w:tab w:val="left" w:pos="420"/>
        </w:tabs>
        <w:ind w:left="0" w:firstLine="0"/>
      </w:pPr>
      <w:rPr>
        <w:rFonts w:hint="default"/>
      </w:rPr>
    </w:lvl>
  </w:abstractNum>
  <w:abstractNum w:abstractNumId="5" w15:restartNumberingAfterBreak="0">
    <w:nsid w:val="00E87DD4"/>
    <w:multiLevelType w:val="hybridMultilevel"/>
    <w:tmpl w:val="B97416C6"/>
    <w:lvl w:ilvl="0" w:tplc="F89E573A">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15:restartNumberingAfterBreak="0">
    <w:nsid w:val="04126296"/>
    <w:multiLevelType w:val="hybridMultilevel"/>
    <w:tmpl w:val="AFEC7B84"/>
    <w:lvl w:ilvl="0" w:tplc="AD647930">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15:restartNumberingAfterBreak="0">
    <w:nsid w:val="04E96605"/>
    <w:multiLevelType w:val="multilevel"/>
    <w:tmpl w:val="04E96605"/>
    <w:lvl w:ilvl="0">
      <w:start w:val="1"/>
      <w:numFmt w:val="decimal"/>
      <w:pStyle w:val="10"/>
      <w:suff w:val="space"/>
      <w:lvlText w:val="附表%1"/>
      <w:lvlJc w:val="left"/>
      <w:pPr>
        <w:tabs>
          <w:tab w:val="left" w:pos="420"/>
        </w:tabs>
        <w:ind w:left="0" w:firstLine="0"/>
      </w:pPr>
      <w:rPr>
        <w:rFonts w:ascii="宋体" w:eastAsia="宋体" w:hAnsi="宋体" w:cs="宋体" w:hint="default"/>
        <w:sz w:val="24"/>
        <w:szCs w:val="24"/>
      </w:rPr>
    </w:lvl>
    <w:lvl w:ilvl="1">
      <w:start w:val="1"/>
      <w:numFmt w:val="decimalEnclosedCircleChinese"/>
      <w:lvlText w:val="%2"/>
      <w:lvlJc w:val="left"/>
      <w:pPr>
        <w:tabs>
          <w:tab w:val="left" w:pos="840"/>
        </w:tabs>
        <w:ind w:left="840" w:hanging="420"/>
      </w:pPr>
      <w:rPr>
        <w:rFonts w:hint="default"/>
      </w:rPr>
    </w:lvl>
    <w:lvl w:ilvl="2">
      <w:start w:val="1"/>
      <w:numFmt w:val="decimal"/>
      <w:lvlText w:val="%3)"/>
      <w:lvlJc w:val="left"/>
      <w:pPr>
        <w:tabs>
          <w:tab w:val="left" w:pos="1260"/>
        </w:tabs>
        <w:ind w:left="1260" w:hanging="420"/>
      </w:pPr>
      <w:rPr>
        <w:rFonts w:hint="default"/>
      </w:rPr>
    </w:lvl>
    <w:lvl w:ilvl="3">
      <w:start w:val="1"/>
      <w:numFmt w:val="lowerLetter"/>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8" w15:restartNumberingAfterBreak="0">
    <w:nsid w:val="05497313"/>
    <w:multiLevelType w:val="hybridMultilevel"/>
    <w:tmpl w:val="DD882F2E"/>
    <w:lvl w:ilvl="0" w:tplc="821A8FEC">
      <w:start w:val="1"/>
      <w:numFmt w:val="decimalEnclosedCircle"/>
      <w:lvlText w:val="%1"/>
      <w:lvlJc w:val="left"/>
      <w:pPr>
        <w:ind w:left="360" w:hanging="360"/>
      </w:pPr>
      <w:rPr>
        <w:rFonts w:ascii="宋体" w:hAnsi="宋体" w:cs="宋体" w:hint="default"/>
      </w:rPr>
    </w:lvl>
    <w:lvl w:ilvl="1" w:tplc="04090019">
      <w:start w:val="1"/>
      <w:numFmt w:val="lowerLetter"/>
      <w:lvlText w:val="%2)"/>
      <w:lvlJc w:val="left"/>
      <w:pPr>
        <w:ind w:left="943" w:hanging="420"/>
      </w:pPr>
    </w:lvl>
    <w:lvl w:ilvl="2" w:tplc="0409001B" w:tentative="1">
      <w:start w:val="1"/>
      <w:numFmt w:val="lowerRoman"/>
      <w:lvlText w:val="%3."/>
      <w:lvlJc w:val="right"/>
      <w:pPr>
        <w:ind w:left="1363" w:hanging="420"/>
      </w:pPr>
    </w:lvl>
    <w:lvl w:ilvl="3" w:tplc="0409000F" w:tentative="1">
      <w:start w:val="1"/>
      <w:numFmt w:val="decimal"/>
      <w:lvlText w:val="%4."/>
      <w:lvlJc w:val="left"/>
      <w:pPr>
        <w:ind w:left="1783" w:hanging="420"/>
      </w:pPr>
    </w:lvl>
    <w:lvl w:ilvl="4" w:tplc="04090019" w:tentative="1">
      <w:start w:val="1"/>
      <w:numFmt w:val="lowerLetter"/>
      <w:lvlText w:val="%5)"/>
      <w:lvlJc w:val="left"/>
      <w:pPr>
        <w:ind w:left="2203" w:hanging="420"/>
      </w:pPr>
    </w:lvl>
    <w:lvl w:ilvl="5" w:tplc="0409001B" w:tentative="1">
      <w:start w:val="1"/>
      <w:numFmt w:val="lowerRoman"/>
      <w:lvlText w:val="%6."/>
      <w:lvlJc w:val="right"/>
      <w:pPr>
        <w:ind w:left="2623" w:hanging="420"/>
      </w:pPr>
    </w:lvl>
    <w:lvl w:ilvl="6" w:tplc="0409000F" w:tentative="1">
      <w:start w:val="1"/>
      <w:numFmt w:val="decimal"/>
      <w:lvlText w:val="%7."/>
      <w:lvlJc w:val="left"/>
      <w:pPr>
        <w:ind w:left="3043" w:hanging="420"/>
      </w:pPr>
    </w:lvl>
    <w:lvl w:ilvl="7" w:tplc="04090019" w:tentative="1">
      <w:start w:val="1"/>
      <w:numFmt w:val="lowerLetter"/>
      <w:lvlText w:val="%8)"/>
      <w:lvlJc w:val="left"/>
      <w:pPr>
        <w:ind w:left="3463" w:hanging="420"/>
      </w:pPr>
    </w:lvl>
    <w:lvl w:ilvl="8" w:tplc="0409001B" w:tentative="1">
      <w:start w:val="1"/>
      <w:numFmt w:val="lowerRoman"/>
      <w:lvlText w:val="%9."/>
      <w:lvlJc w:val="right"/>
      <w:pPr>
        <w:ind w:left="3883" w:hanging="420"/>
      </w:pPr>
    </w:lvl>
  </w:abstractNum>
  <w:abstractNum w:abstractNumId="9" w15:restartNumberingAfterBreak="0">
    <w:nsid w:val="05967BC0"/>
    <w:multiLevelType w:val="hybridMultilevel"/>
    <w:tmpl w:val="94ACFE02"/>
    <w:lvl w:ilvl="0" w:tplc="E38ADEFE">
      <w:start w:val="1"/>
      <w:numFmt w:val="decimal"/>
      <w:lvlText w:val="（%1）"/>
      <w:lvlJc w:val="left"/>
      <w:pPr>
        <w:ind w:left="1684" w:hanging="720"/>
      </w:pPr>
      <w:rPr>
        <w:rFonts w:hint="default"/>
      </w:rPr>
    </w:lvl>
    <w:lvl w:ilvl="1" w:tplc="04090019">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0" w15:restartNumberingAfterBreak="0">
    <w:nsid w:val="0BAC07BA"/>
    <w:multiLevelType w:val="multilevel"/>
    <w:tmpl w:val="0BAC07BA"/>
    <w:lvl w:ilvl="0">
      <w:start w:val="1"/>
      <w:numFmt w:val="upperLetter"/>
      <w:lvlText w:val="%1."/>
      <w:lvlJc w:val="left"/>
      <w:pPr>
        <w:ind w:left="900" w:hanging="420"/>
      </w:pPr>
      <w:rPr>
        <w:rFonts w:hint="eastAsia"/>
      </w:rPr>
    </w:lvl>
    <w:lvl w:ilvl="1" w:tentative="1">
      <w:start w:val="1"/>
      <w:numFmt w:val="lowerLetter"/>
      <w:lvlText w:val="%2)"/>
      <w:lvlJc w:val="left"/>
      <w:pPr>
        <w:ind w:left="1320" w:hanging="420"/>
      </w:pPr>
    </w:lvl>
    <w:lvl w:ilvl="2" w:tentative="1">
      <w:start w:val="1"/>
      <w:numFmt w:val="lowerRoman"/>
      <w:lvlText w:val="%3."/>
      <w:lvlJc w:val="right"/>
      <w:pPr>
        <w:ind w:left="1740" w:hanging="420"/>
      </w:pPr>
    </w:lvl>
    <w:lvl w:ilvl="3" w:tentative="1">
      <w:start w:val="1"/>
      <w:numFmt w:val="decimal"/>
      <w:lvlText w:val="%4."/>
      <w:lvlJc w:val="left"/>
      <w:pPr>
        <w:ind w:left="2160" w:hanging="420"/>
      </w:pPr>
    </w:lvl>
    <w:lvl w:ilvl="4" w:tentative="1">
      <w:start w:val="1"/>
      <w:numFmt w:val="lowerLetter"/>
      <w:lvlText w:val="%5)"/>
      <w:lvlJc w:val="left"/>
      <w:pPr>
        <w:ind w:left="2580" w:hanging="420"/>
      </w:pPr>
    </w:lvl>
    <w:lvl w:ilvl="5" w:tentative="1">
      <w:start w:val="1"/>
      <w:numFmt w:val="lowerRoman"/>
      <w:lvlText w:val="%6."/>
      <w:lvlJc w:val="right"/>
      <w:pPr>
        <w:ind w:left="3000" w:hanging="420"/>
      </w:pPr>
    </w:lvl>
    <w:lvl w:ilvl="6" w:tentative="1">
      <w:start w:val="1"/>
      <w:numFmt w:val="decimal"/>
      <w:lvlText w:val="%7."/>
      <w:lvlJc w:val="left"/>
      <w:pPr>
        <w:ind w:left="3420" w:hanging="420"/>
      </w:pPr>
    </w:lvl>
    <w:lvl w:ilvl="7" w:tentative="1">
      <w:start w:val="1"/>
      <w:numFmt w:val="lowerLetter"/>
      <w:lvlText w:val="%8)"/>
      <w:lvlJc w:val="left"/>
      <w:pPr>
        <w:ind w:left="3840" w:hanging="420"/>
      </w:pPr>
    </w:lvl>
    <w:lvl w:ilvl="8" w:tentative="1">
      <w:start w:val="1"/>
      <w:numFmt w:val="lowerRoman"/>
      <w:lvlText w:val="%9."/>
      <w:lvlJc w:val="right"/>
      <w:pPr>
        <w:ind w:left="4260" w:hanging="420"/>
      </w:pPr>
    </w:lvl>
  </w:abstractNum>
  <w:abstractNum w:abstractNumId="11" w15:restartNumberingAfterBreak="0">
    <w:nsid w:val="0CF0156C"/>
    <w:multiLevelType w:val="hybridMultilevel"/>
    <w:tmpl w:val="7FB0056E"/>
    <w:lvl w:ilvl="0" w:tplc="A7D632FE">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0F83D16"/>
    <w:multiLevelType w:val="multilevel"/>
    <w:tmpl w:val="10F83D16"/>
    <w:lvl w:ilvl="0">
      <w:start w:val="1"/>
      <w:numFmt w:val="decimal"/>
      <w:suff w:val="space"/>
      <w:lvlText w:val="%1"/>
      <w:lvlJc w:val="left"/>
      <w:pPr>
        <w:ind w:left="0" w:firstLine="0"/>
      </w:pPr>
      <w:rPr>
        <w:rFonts w:hint="eastAsia"/>
      </w:rPr>
    </w:lvl>
    <w:lvl w:ilvl="1">
      <w:start w:val="1"/>
      <w:numFmt w:val="decimal"/>
      <w:suff w:val="space"/>
      <w:lvlText w:val="%1.%2"/>
      <w:lvlJc w:val="left"/>
      <w:pPr>
        <w:ind w:left="0" w:firstLine="0"/>
      </w:pPr>
      <w:rPr>
        <w:rFonts w:hint="eastAsia"/>
      </w:rPr>
    </w:lvl>
    <w:lvl w:ilvl="2">
      <w:start w:val="1"/>
      <w:numFmt w:val="decimal"/>
      <w:pStyle w:val="3gc"/>
      <w:suff w:val="space"/>
      <w:lvlText w:val="%1.%2.%3"/>
      <w:lvlJc w:val="left"/>
      <w:pPr>
        <w:ind w:left="0" w:firstLine="0"/>
      </w:pPr>
      <w:rPr>
        <w:rFonts w:hint="eastAsia"/>
      </w:rPr>
    </w:lvl>
    <w:lvl w:ilvl="3">
      <w:start w:val="1"/>
      <w:numFmt w:val="decimal"/>
      <w:suff w:val="space"/>
      <w:lvlText w:val="%1.%2.%3.%4"/>
      <w:lvlJc w:val="left"/>
      <w:pPr>
        <w:ind w:left="0" w:firstLine="0"/>
      </w:pPr>
      <w:rPr>
        <w:rFonts w:hint="eastAsia"/>
      </w:rPr>
    </w:lvl>
    <w:lvl w:ilvl="4">
      <w:start w:val="1"/>
      <w:numFmt w:val="decimal"/>
      <w:suff w:val="space"/>
      <w:lvlText w:val="%1.%2.%3.%4.%5"/>
      <w:lvlJc w:val="left"/>
      <w:pPr>
        <w:ind w:left="0" w:firstLine="0"/>
      </w:pPr>
      <w:rPr>
        <w:rFonts w:hint="eastAsia"/>
      </w:rPr>
    </w:lvl>
    <w:lvl w:ilvl="5">
      <w:start w:val="1"/>
      <w:numFmt w:val="decimal"/>
      <w:lvlRestart w:val="2"/>
      <w:suff w:val="space"/>
      <w:lvlText w:val="表%1.%2-%6"/>
      <w:lvlJc w:val="center"/>
      <w:pPr>
        <w:ind w:left="0" w:firstLine="0"/>
      </w:pPr>
      <w:rPr>
        <w:rFonts w:hint="eastAsia"/>
      </w:rPr>
    </w:lvl>
    <w:lvl w:ilvl="6">
      <w:start w:val="1"/>
      <w:numFmt w:val="decimal"/>
      <w:lvlRestart w:val="2"/>
      <w:suff w:val="space"/>
      <w:lvlText w:val="图%1.%2-%7"/>
      <w:lvlJc w:val="center"/>
      <w:pPr>
        <w:ind w:left="0" w:firstLine="288"/>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16A03580"/>
    <w:multiLevelType w:val="hybridMultilevel"/>
    <w:tmpl w:val="77EC31EE"/>
    <w:lvl w:ilvl="0" w:tplc="68B0BAE6">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15:restartNumberingAfterBreak="0">
    <w:nsid w:val="2833B9CD"/>
    <w:multiLevelType w:val="singleLevel"/>
    <w:tmpl w:val="2833B9CD"/>
    <w:lvl w:ilvl="0">
      <w:start w:val="1"/>
      <w:numFmt w:val="decimal"/>
      <w:pStyle w:val="-"/>
      <w:suff w:val="nothing"/>
      <w:lvlText w:val="（%1）"/>
      <w:lvlJc w:val="left"/>
      <w:pPr>
        <w:tabs>
          <w:tab w:val="left" w:pos="-1001"/>
        </w:tabs>
        <w:ind w:left="709" w:firstLine="0"/>
      </w:pPr>
      <w:rPr>
        <w:rFonts w:ascii="宋体" w:eastAsia="宋体" w:hAnsi="宋体" w:cs="宋体" w:hint="default"/>
        <w:sz w:val="24"/>
        <w:szCs w:val="24"/>
      </w:rPr>
    </w:lvl>
  </w:abstractNum>
  <w:abstractNum w:abstractNumId="15" w15:restartNumberingAfterBreak="0">
    <w:nsid w:val="2DED0A09"/>
    <w:multiLevelType w:val="hybridMultilevel"/>
    <w:tmpl w:val="009494C0"/>
    <w:lvl w:ilvl="0" w:tplc="F2C29588">
      <w:start w:val="1"/>
      <w:numFmt w:val="decimalEnclosedCircle"/>
      <w:lvlText w:val="%1"/>
      <w:lvlJc w:val="left"/>
      <w:pPr>
        <w:ind w:left="840" w:hanging="360"/>
      </w:pPr>
      <w:rPr>
        <w:rFonts w:ascii="Times New Roman" w:eastAsia="宋体" w:hAnsi="Times New Roman" w:cs="Times New Roman"/>
      </w:rPr>
    </w:lvl>
    <w:lvl w:ilvl="1" w:tplc="CDB89EDC">
      <w:start w:val="1"/>
      <w:numFmt w:val="decimalEnclosedCircle"/>
      <w:lvlText w:val="%2"/>
      <w:lvlJc w:val="left"/>
      <w:pPr>
        <w:ind w:left="1260" w:hanging="360"/>
      </w:pPr>
      <w:rPr>
        <w:rFonts w:hint="default"/>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15:restartNumberingAfterBreak="0">
    <w:nsid w:val="35AD77AF"/>
    <w:multiLevelType w:val="hybridMultilevel"/>
    <w:tmpl w:val="4774822E"/>
    <w:lvl w:ilvl="0" w:tplc="E38ADEFE">
      <w:start w:val="1"/>
      <w:numFmt w:val="decimal"/>
      <w:lvlText w:val="（%1）"/>
      <w:lvlJc w:val="left"/>
      <w:pPr>
        <w:ind w:left="1202" w:hanging="72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7" w15:restartNumberingAfterBreak="0">
    <w:nsid w:val="42FCF0D1"/>
    <w:multiLevelType w:val="multilevel"/>
    <w:tmpl w:val="42FCF0D1"/>
    <w:lvl w:ilvl="0">
      <w:start w:val="1"/>
      <w:numFmt w:val="decimal"/>
      <w:pStyle w:val="11"/>
      <w:suff w:val="space"/>
      <w:lvlText w:val="%1"/>
      <w:lvlJc w:val="left"/>
      <w:pPr>
        <w:tabs>
          <w:tab w:val="left" w:pos="0"/>
        </w:tabs>
        <w:ind w:left="0" w:firstLine="0"/>
      </w:pPr>
      <w:rPr>
        <w:rFonts w:hint="default"/>
      </w:rPr>
    </w:lvl>
    <w:lvl w:ilvl="1">
      <w:start w:val="1"/>
      <w:numFmt w:val="decimal"/>
      <w:suff w:val="space"/>
      <w:lvlText w:val="%1.%2"/>
      <w:lvlJc w:val="left"/>
      <w:pPr>
        <w:tabs>
          <w:tab w:val="left" w:pos="0"/>
        </w:tabs>
        <w:ind w:left="0" w:firstLine="0"/>
      </w:pPr>
      <w:rPr>
        <w:rFonts w:ascii="Times New Roman" w:eastAsia="宋体" w:hAnsi="Times New Roman" w:cs="宋体" w:hint="default"/>
        <w:color w:val="000000"/>
      </w:rPr>
    </w:lvl>
    <w:lvl w:ilvl="2">
      <w:start w:val="1"/>
      <w:numFmt w:val="decimal"/>
      <w:pStyle w:val="3"/>
      <w:suff w:val="space"/>
      <w:lvlText w:val="%1.%2.%3"/>
      <w:lvlJc w:val="left"/>
      <w:pPr>
        <w:tabs>
          <w:tab w:val="left" w:pos="0"/>
        </w:tabs>
        <w:ind w:left="0" w:firstLine="0"/>
      </w:pPr>
      <w:rPr>
        <w:rFonts w:ascii="Times New Roman" w:eastAsia="宋体" w:hAnsi="Times New Roman" w:cs="宋体" w:hint="default"/>
      </w:rPr>
    </w:lvl>
    <w:lvl w:ilvl="3">
      <w:start w:val="1"/>
      <w:numFmt w:val="decimal"/>
      <w:pStyle w:val="4"/>
      <w:suff w:val="space"/>
      <w:lvlText w:val="%1.%2.%3.%4"/>
      <w:lvlJc w:val="left"/>
      <w:pPr>
        <w:tabs>
          <w:tab w:val="left" w:pos="0"/>
        </w:tabs>
        <w:ind w:left="0" w:firstLine="0"/>
      </w:pPr>
      <w:rPr>
        <w:rFonts w:ascii="Times New Roman" w:eastAsia="宋体" w:hAnsi="Times New Roman" w:cs="宋体" w:hint="default"/>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51327873"/>
    <w:multiLevelType w:val="singleLevel"/>
    <w:tmpl w:val="51327873"/>
    <w:lvl w:ilvl="0">
      <w:start w:val="1"/>
      <w:numFmt w:val="decimalEnclosedCircleChinese"/>
      <w:pStyle w:val="a3"/>
      <w:suff w:val="space"/>
      <w:lvlText w:val="%1"/>
      <w:lvlJc w:val="left"/>
      <w:pPr>
        <w:tabs>
          <w:tab w:val="left" w:pos="420"/>
        </w:tabs>
        <w:ind w:left="0" w:firstLine="0"/>
      </w:pPr>
      <w:rPr>
        <w:rFonts w:ascii="宋体" w:eastAsia="宋体" w:hAnsi="宋体" w:cs="宋体" w:hint="eastAsia"/>
      </w:rPr>
    </w:lvl>
  </w:abstractNum>
  <w:abstractNum w:abstractNumId="19" w15:restartNumberingAfterBreak="0">
    <w:nsid w:val="52962492"/>
    <w:multiLevelType w:val="singleLevel"/>
    <w:tmpl w:val="52962492"/>
    <w:lvl w:ilvl="0">
      <w:start w:val="1"/>
      <w:numFmt w:val="decimal"/>
      <w:pStyle w:val="12"/>
      <w:suff w:val="space"/>
      <w:lvlText w:val="附件%1"/>
      <w:lvlJc w:val="left"/>
      <w:pPr>
        <w:tabs>
          <w:tab w:val="left" w:pos="0"/>
        </w:tabs>
        <w:ind w:left="0" w:firstLine="0"/>
      </w:pPr>
      <w:rPr>
        <w:rFonts w:ascii="Times New Roman" w:eastAsia="仿宋" w:hAnsi="Times New Roman" w:cs="宋体" w:hint="default"/>
      </w:rPr>
    </w:lvl>
  </w:abstractNum>
  <w:abstractNum w:abstractNumId="20" w15:restartNumberingAfterBreak="0">
    <w:nsid w:val="545C26B1"/>
    <w:multiLevelType w:val="hybridMultilevel"/>
    <w:tmpl w:val="B852D2C2"/>
    <w:lvl w:ilvl="0" w:tplc="2D3CB13C">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15:restartNumberingAfterBreak="0">
    <w:nsid w:val="55D8948C"/>
    <w:multiLevelType w:val="singleLevel"/>
    <w:tmpl w:val="55D8948C"/>
    <w:lvl w:ilvl="0">
      <w:start w:val="3"/>
      <w:numFmt w:val="chineseCounting"/>
      <w:suff w:val="space"/>
      <w:lvlText w:val="%1."/>
      <w:lvlJc w:val="left"/>
      <w:rPr>
        <w:rFonts w:hint="eastAsia"/>
      </w:rPr>
    </w:lvl>
  </w:abstractNum>
  <w:abstractNum w:abstractNumId="22" w15:restartNumberingAfterBreak="0">
    <w:nsid w:val="59203609"/>
    <w:multiLevelType w:val="singleLevel"/>
    <w:tmpl w:val="59203609"/>
    <w:lvl w:ilvl="0">
      <w:start w:val="1"/>
      <w:numFmt w:val="decimal"/>
      <w:suff w:val="nothing"/>
      <w:lvlText w:val="（%1）"/>
      <w:lvlJc w:val="left"/>
    </w:lvl>
  </w:abstractNum>
  <w:abstractNum w:abstractNumId="23" w15:restartNumberingAfterBreak="0">
    <w:nsid w:val="5A3E67C2"/>
    <w:multiLevelType w:val="multilevel"/>
    <w:tmpl w:val="D26294D2"/>
    <w:lvl w:ilvl="0">
      <w:start w:val="1"/>
      <w:numFmt w:val="decimal"/>
      <w:pStyle w:val="13"/>
      <w:suff w:val="space"/>
      <w:lvlText w:val="%1"/>
      <w:lvlJc w:val="left"/>
      <w:pPr>
        <w:ind w:left="284" w:firstLine="0"/>
      </w:pPr>
      <w:rPr>
        <w:rFonts w:ascii="Times New Roman" w:hAnsi="Times New Roman" w:hint="default"/>
      </w:rPr>
    </w:lvl>
    <w:lvl w:ilvl="1">
      <w:start w:val="1"/>
      <w:numFmt w:val="decimal"/>
      <w:pStyle w:val="2"/>
      <w:suff w:val="space"/>
      <w:lvlText w:val="%1.%2"/>
      <w:lvlJc w:val="left"/>
      <w:pPr>
        <w:ind w:left="1277" w:firstLine="0"/>
      </w:pPr>
      <w:rPr>
        <w:rFonts w:ascii="Times New Roman" w:hAnsi="Times New Roman" w:hint="default"/>
      </w:rPr>
    </w:lvl>
    <w:lvl w:ilvl="2">
      <w:start w:val="1"/>
      <w:numFmt w:val="decimal"/>
      <w:pStyle w:val="30"/>
      <w:suff w:val="space"/>
      <w:lvlText w:val="%1.%2.%3"/>
      <w:lvlJc w:val="left"/>
      <w:pPr>
        <w:ind w:left="3120" w:firstLine="0"/>
      </w:pPr>
      <w:rPr>
        <w:rFonts w:ascii="Times New Roman" w:hAnsi="Times New Roman" w:hint="default"/>
      </w:rPr>
    </w:lvl>
    <w:lvl w:ilvl="3">
      <w:start w:val="1"/>
      <w:numFmt w:val="decimal"/>
      <w:pStyle w:val="40"/>
      <w:suff w:val="space"/>
      <w:lvlText w:val="%1.%2.%3.%4"/>
      <w:lvlJc w:val="left"/>
      <w:pPr>
        <w:ind w:left="0" w:firstLine="0"/>
      </w:pPr>
      <w:rPr>
        <w:rFonts w:ascii="Times New Roman" w:hAnsi="Times New Roman" w:hint="default"/>
      </w:rPr>
    </w:lvl>
    <w:lvl w:ilvl="4">
      <w:start w:val="1"/>
      <w:numFmt w:val="decimal"/>
      <w:lvlRestart w:val="0"/>
      <w:pStyle w:val="5"/>
      <w:lvlText w:val="%1.%2.%3.%4.%5"/>
      <w:lvlJc w:val="left"/>
      <w:pPr>
        <w:ind w:left="0" w:firstLine="0"/>
      </w:pPr>
      <w:rPr>
        <w:rFonts w:hint="eastAsia"/>
      </w:rPr>
    </w:lvl>
    <w:lvl w:ilvl="5">
      <w:start w:val="1"/>
      <w:numFmt w:val="decimal"/>
      <w:lvlRestart w:val="2"/>
      <w:pStyle w:val="XK"/>
      <w:lvlText w:val="表%1.%2-%6"/>
      <w:lvlJc w:val="center"/>
      <w:pPr>
        <w:tabs>
          <w:tab w:val="left" w:pos="3980"/>
        </w:tabs>
        <w:ind w:left="3260" w:firstLine="0"/>
      </w:pPr>
      <w:rPr>
        <w:rFonts w:ascii="Times New Roman" w:hAnsi="Times New Roman" w:hint="default"/>
        <w:lang w:val="en-US"/>
      </w:rPr>
    </w:lvl>
    <w:lvl w:ilvl="6">
      <w:start w:val="1"/>
      <w:numFmt w:val="decimal"/>
      <w:lvlRestart w:val="2"/>
      <w:pStyle w:val="XK0"/>
      <w:lvlText w:val="图%1.%2-%7"/>
      <w:lvlJc w:val="center"/>
      <w:pPr>
        <w:tabs>
          <w:tab w:val="left" w:pos="5115"/>
        </w:tabs>
        <w:ind w:left="4395"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4" w15:restartNumberingAfterBreak="0">
    <w:nsid w:val="62791A2B"/>
    <w:multiLevelType w:val="hybridMultilevel"/>
    <w:tmpl w:val="0EDC5DE6"/>
    <w:lvl w:ilvl="0" w:tplc="E73C9D32">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15:restartNumberingAfterBreak="0">
    <w:nsid w:val="75E77549"/>
    <w:multiLevelType w:val="multilevel"/>
    <w:tmpl w:val="AAA4D68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F3B3F59"/>
    <w:multiLevelType w:val="hybridMultilevel"/>
    <w:tmpl w:val="B88A01B2"/>
    <w:lvl w:ilvl="0" w:tplc="CE8C786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372777189">
    <w:abstractNumId w:val="17"/>
  </w:num>
  <w:num w:numId="2" w16cid:durableId="1746108145">
    <w:abstractNumId w:val="23"/>
  </w:num>
  <w:num w:numId="3" w16cid:durableId="1128351830">
    <w:abstractNumId w:val="14"/>
  </w:num>
  <w:num w:numId="4" w16cid:durableId="966277775">
    <w:abstractNumId w:val="19"/>
  </w:num>
  <w:num w:numId="5" w16cid:durableId="1537155819">
    <w:abstractNumId w:val="2"/>
  </w:num>
  <w:num w:numId="6" w16cid:durableId="228619305">
    <w:abstractNumId w:val="18"/>
  </w:num>
  <w:num w:numId="7" w16cid:durableId="131757774">
    <w:abstractNumId w:val="3"/>
  </w:num>
  <w:num w:numId="8" w16cid:durableId="656494128">
    <w:abstractNumId w:val="1"/>
  </w:num>
  <w:num w:numId="9" w16cid:durableId="738212273">
    <w:abstractNumId w:val="4"/>
  </w:num>
  <w:num w:numId="10" w16cid:durableId="748161826">
    <w:abstractNumId w:val="0"/>
  </w:num>
  <w:num w:numId="11" w16cid:durableId="992491016">
    <w:abstractNumId w:val="7"/>
  </w:num>
  <w:num w:numId="12" w16cid:durableId="2138790857">
    <w:abstractNumId w:val="12"/>
  </w:num>
  <w:num w:numId="13" w16cid:durableId="1206528418">
    <w:abstractNumId w:val="14"/>
    <w:lvlOverride w:ilvl="0">
      <w:startOverride w:val="1"/>
    </w:lvlOverride>
  </w:num>
  <w:num w:numId="14" w16cid:durableId="1979334075">
    <w:abstractNumId w:val="14"/>
    <w:lvlOverride w:ilvl="0">
      <w:startOverride w:val="1"/>
    </w:lvlOverride>
  </w:num>
  <w:num w:numId="15" w16cid:durableId="1816296193">
    <w:abstractNumId w:val="14"/>
    <w:lvlOverride w:ilvl="0">
      <w:startOverride w:val="1"/>
    </w:lvlOverride>
  </w:num>
  <w:num w:numId="16" w16cid:durableId="1953826814">
    <w:abstractNumId w:val="14"/>
    <w:lvlOverride w:ilvl="0">
      <w:startOverride w:val="1"/>
    </w:lvlOverride>
  </w:num>
  <w:num w:numId="17" w16cid:durableId="580605388">
    <w:abstractNumId w:val="14"/>
    <w:lvlOverride w:ilvl="0">
      <w:startOverride w:val="1"/>
    </w:lvlOverride>
  </w:num>
  <w:num w:numId="18" w16cid:durableId="68571345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899515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3312849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174995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781408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29589246">
    <w:abstractNumId w:val="22"/>
  </w:num>
  <w:num w:numId="24" w16cid:durableId="1286152672">
    <w:abstractNumId w:val="13"/>
  </w:num>
  <w:num w:numId="25" w16cid:durableId="423961490">
    <w:abstractNumId w:val="16"/>
  </w:num>
  <w:num w:numId="26" w16cid:durableId="1904556881">
    <w:abstractNumId w:val="9"/>
  </w:num>
  <w:num w:numId="27" w16cid:durableId="1303654990">
    <w:abstractNumId w:val="10"/>
  </w:num>
  <w:num w:numId="28" w16cid:durableId="2071032237">
    <w:abstractNumId w:val="21"/>
  </w:num>
  <w:num w:numId="29" w16cid:durableId="1810051600">
    <w:abstractNumId w:val="24"/>
  </w:num>
  <w:num w:numId="30" w16cid:durableId="569729508">
    <w:abstractNumId w:val="25"/>
  </w:num>
  <w:num w:numId="31" w16cid:durableId="1075973938">
    <w:abstractNumId w:val="6"/>
  </w:num>
  <w:num w:numId="32" w16cid:durableId="16394864">
    <w:abstractNumId w:val="20"/>
  </w:num>
  <w:num w:numId="33" w16cid:durableId="1349599790">
    <w:abstractNumId w:val="11"/>
  </w:num>
  <w:num w:numId="34" w16cid:durableId="1178740048">
    <w:abstractNumId w:val="5"/>
  </w:num>
  <w:num w:numId="35" w16cid:durableId="52169267">
    <w:abstractNumId w:val="8"/>
  </w:num>
  <w:num w:numId="36" w16cid:durableId="1999141768">
    <w:abstractNumId w:val="15"/>
  </w:num>
  <w:num w:numId="37" w16cid:durableId="1808354379">
    <w:abstractNumId w:val="26"/>
  </w:num>
  <w:num w:numId="38" w16cid:durableId="63630079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bordersDoNotSurroundHeader/>
  <w:bordersDoNotSurroundFooter/>
  <w:documentProtection w:edit="readOnly" w:enforcement="0"/>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lhYWM1NWE3ZDc0NDg0NThlNmE3ZTE5OWFlMTZjMjIifQ=="/>
  </w:docVars>
  <w:rsids>
    <w:rsidRoot w:val="72791268"/>
    <w:rsid w:val="00003C5E"/>
    <w:rsid w:val="00003F29"/>
    <w:rsid w:val="00010657"/>
    <w:rsid w:val="00022856"/>
    <w:rsid w:val="00026046"/>
    <w:rsid w:val="00037FF3"/>
    <w:rsid w:val="00041965"/>
    <w:rsid w:val="00041EB6"/>
    <w:rsid w:val="00050A1D"/>
    <w:rsid w:val="00051D2A"/>
    <w:rsid w:val="0005534F"/>
    <w:rsid w:val="00064C40"/>
    <w:rsid w:val="000726E3"/>
    <w:rsid w:val="00075B6F"/>
    <w:rsid w:val="00093AEB"/>
    <w:rsid w:val="000975A0"/>
    <w:rsid w:val="000A0A26"/>
    <w:rsid w:val="000A19FE"/>
    <w:rsid w:val="000B1DA3"/>
    <w:rsid w:val="000B4C7F"/>
    <w:rsid w:val="000C164A"/>
    <w:rsid w:val="000C58EE"/>
    <w:rsid w:val="000C6AEB"/>
    <w:rsid w:val="000D0535"/>
    <w:rsid w:val="000D1A75"/>
    <w:rsid w:val="000E1773"/>
    <w:rsid w:val="000E4B43"/>
    <w:rsid w:val="00122077"/>
    <w:rsid w:val="00122C0B"/>
    <w:rsid w:val="001335C0"/>
    <w:rsid w:val="00141355"/>
    <w:rsid w:val="00142B25"/>
    <w:rsid w:val="00144A35"/>
    <w:rsid w:val="00145799"/>
    <w:rsid w:val="00146B1D"/>
    <w:rsid w:val="001473DE"/>
    <w:rsid w:val="001528A9"/>
    <w:rsid w:val="00170D93"/>
    <w:rsid w:val="001749BA"/>
    <w:rsid w:val="001821F1"/>
    <w:rsid w:val="00186B1F"/>
    <w:rsid w:val="00187C66"/>
    <w:rsid w:val="00195CF6"/>
    <w:rsid w:val="001B0798"/>
    <w:rsid w:val="001B152C"/>
    <w:rsid w:val="001B27E9"/>
    <w:rsid w:val="001B3549"/>
    <w:rsid w:val="001B370C"/>
    <w:rsid w:val="001C1187"/>
    <w:rsid w:val="001D3A6D"/>
    <w:rsid w:val="001D57A8"/>
    <w:rsid w:val="001D7AB4"/>
    <w:rsid w:val="001E222D"/>
    <w:rsid w:val="001E2841"/>
    <w:rsid w:val="001E401A"/>
    <w:rsid w:val="002032D5"/>
    <w:rsid w:val="00203855"/>
    <w:rsid w:val="00206D11"/>
    <w:rsid w:val="00206FCD"/>
    <w:rsid w:val="0021198D"/>
    <w:rsid w:val="00212AB4"/>
    <w:rsid w:val="00213C82"/>
    <w:rsid w:val="0021775F"/>
    <w:rsid w:val="0022172C"/>
    <w:rsid w:val="00223534"/>
    <w:rsid w:val="002331BF"/>
    <w:rsid w:val="002365E4"/>
    <w:rsid w:val="00242282"/>
    <w:rsid w:val="00242FC6"/>
    <w:rsid w:val="00250852"/>
    <w:rsid w:val="00250D62"/>
    <w:rsid w:val="002530AF"/>
    <w:rsid w:val="00257B5D"/>
    <w:rsid w:val="00263489"/>
    <w:rsid w:val="00271707"/>
    <w:rsid w:val="00275A7F"/>
    <w:rsid w:val="00276CA7"/>
    <w:rsid w:val="00280B45"/>
    <w:rsid w:val="00287002"/>
    <w:rsid w:val="0029008E"/>
    <w:rsid w:val="002A4E45"/>
    <w:rsid w:val="002A5C35"/>
    <w:rsid w:val="002A61E0"/>
    <w:rsid w:val="002B5263"/>
    <w:rsid w:val="002C2657"/>
    <w:rsid w:val="002C54D1"/>
    <w:rsid w:val="002C57F5"/>
    <w:rsid w:val="002D1EF7"/>
    <w:rsid w:val="002D3101"/>
    <w:rsid w:val="002D43C9"/>
    <w:rsid w:val="002D7556"/>
    <w:rsid w:val="002F54C1"/>
    <w:rsid w:val="003023DF"/>
    <w:rsid w:val="00302BD9"/>
    <w:rsid w:val="003041BA"/>
    <w:rsid w:val="003059CF"/>
    <w:rsid w:val="003127C7"/>
    <w:rsid w:val="00312AF3"/>
    <w:rsid w:val="00317896"/>
    <w:rsid w:val="00320FF7"/>
    <w:rsid w:val="0033086A"/>
    <w:rsid w:val="00334955"/>
    <w:rsid w:val="00334A76"/>
    <w:rsid w:val="00337190"/>
    <w:rsid w:val="00337DC6"/>
    <w:rsid w:val="00355F01"/>
    <w:rsid w:val="0037211D"/>
    <w:rsid w:val="00372A22"/>
    <w:rsid w:val="00376D84"/>
    <w:rsid w:val="00381B15"/>
    <w:rsid w:val="00384A37"/>
    <w:rsid w:val="00386B21"/>
    <w:rsid w:val="003879D7"/>
    <w:rsid w:val="00391D46"/>
    <w:rsid w:val="0039428A"/>
    <w:rsid w:val="003A3EAF"/>
    <w:rsid w:val="003A4266"/>
    <w:rsid w:val="003A6B7D"/>
    <w:rsid w:val="003B4059"/>
    <w:rsid w:val="003B4D54"/>
    <w:rsid w:val="003B76B6"/>
    <w:rsid w:val="003C2F79"/>
    <w:rsid w:val="003D29CB"/>
    <w:rsid w:val="003E3C48"/>
    <w:rsid w:val="003E6DEB"/>
    <w:rsid w:val="003F3040"/>
    <w:rsid w:val="004028C9"/>
    <w:rsid w:val="00404F53"/>
    <w:rsid w:val="004076FB"/>
    <w:rsid w:val="00431157"/>
    <w:rsid w:val="00431D7B"/>
    <w:rsid w:val="00434AEA"/>
    <w:rsid w:val="00445336"/>
    <w:rsid w:val="00447CE1"/>
    <w:rsid w:val="00450825"/>
    <w:rsid w:val="00456084"/>
    <w:rsid w:val="0046082F"/>
    <w:rsid w:val="00461DCA"/>
    <w:rsid w:val="0046244D"/>
    <w:rsid w:val="00471B21"/>
    <w:rsid w:val="00471BC3"/>
    <w:rsid w:val="00475BA2"/>
    <w:rsid w:val="00493CC0"/>
    <w:rsid w:val="00494062"/>
    <w:rsid w:val="004A1C25"/>
    <w:rsid w:val="004A7ECB"/>
    <w:rsid w:val="004B0EFB"/>
    <w:rsid w:val="004B2BF3"/>
    <w:rsid w:val="004B3613"/>
    <w:rsid w:val="004C1503"/>
    <w:rsid w:val="004C4541"/>
    <w:rsid w:val="004D5B14"/>
    <w:rsid w:val="004E6F88"/>
    <w:rsid w:val="0050467B"/>
    <w:rsid w:val="00511A61"/>
    <w:rsid w:val="005133D4"/>
    <w:rsid w:val="00513970"/>
    <w:rsid w:val="00524899"/>
    <w:rsid w:val="00527EA2"/>
    <w:rsid w:val="005370EB"/>
    <w:rsid w:val="00545B7B"/>
    <w:rsid w:val="0055071F"/>
    <w:rsid w:val="0055084C"/>
    <w:rsid w:val="00552695"/>
    <w:rsid w:val="00557BAD"/>
    <w:rsid w:val="0056105E"/>
    <w:rsid w:val="00564803"/>
    <w:rsid w:val="00565553"/>
    <w:rsid w:val="00571AC0"/>
    <w:rsid w:val="005733CD"/>
    <w:rsid w:val="00581948"/>
    <w:rsid w:val="005836F3"/>
    <w:rsid w:val="00591C64"/>
    <w:rsid w:val="00594AF7"/>
    <w:rsid w:val="005A5124"/>
    <w:rsid w:val="005B4AE5"/>
    <w:rsid w:val="005B7AD5"/>
    <w:rsid w:val="005C163B"/>
    <w:rsid w:val="005C666D"/>
    <w:rsid w:val="005D155D"/>
    <w:rsid w:val="005D301C"/>
    <w:rsid w:val="005D5466"/>
    <w:rsid w:val="005E563B"/>
    <w:rsid w:val="005E79E7"/>
    <w:rsid w:val="005F0853"/>
    <w:rsid w:val="005F4B67"/>
    <w:rsid w:val="005F7043"/>
    <w:rsid w:val="006018FA"/>
    <w:rsid w:val="0061691C"/>
    <w:rsid w:val="00631DB3"/>
    <w:rsid w:val="00634E7C"/>
    <w:rsid w:val="00636333"/>
    <w:rsid w:val="00643CE9"/>
    <w:rsid w:val="00646A0A"/>
    <w:rsid w:val="00656C00"/>
    <w:rsid w:val="00660A4A"/>
    <w:rsid w:val="006642D9"/>
    <w:rsid w:val="00672260"/>
    <w:rsid w:val="00672368"/>
    <w:rsid w:val="006736B6"/>
    <w:rsid w:val="00675198"/>
    <w:rsid w:val="00677BF8"/>
    <w:rsid w:val="0069302A"/>
    <w:rsid w:val="006A3188"/>
    <w:rsid w:val="006A62CE"/>
    <w:rsid w:val="006B1E98"/>
    <w:rsid w:val="006B44B6"/>
    <w:rsid w:val="006C28BF"/>
    <w:rsid w:val="006C7678"/>
    <w:rsid w:val="006D1293"/>
    <w:rsid w:val="006D43E0"/>
    <w:rsid w:val="006E086C"/>
    <w:rsid w:val="006E1778"/>
    <w:rsid w:val="006F0409"/>
    <w:rsid w:val="006F6562"/>
    <w:rsid w:val="007042F1"/>
    <w:rsid w:val="007064C6"/>
    <w:rsid w:val="00706D6B"/>
    <w:rsid w:val="00711C3E"/>
    <w:rsid w:val="00717D5B"/>
    <w:rsid w:val="0072476F"/>
    <w:rsid w:val="00724F1D"/>
    <w:rsid w:val="00726119"/>
    <w:rsid w:val="00733929"/>
    <w:rsid w:val="00734DD1"/>
    <w:rsid w:val="007443ED"/>
    <w:rsid w:val="0074636F"/>
    <w:rsid w:val="00755EB2"/>
    <w:rsid w:val="007648B5"/>
    <w:rsid w:val="00764A6A"/>
    <w:rsid w:val="00770BC2"/>
    <w:rsid w:val="007830A1"/>
    <w:rsid w:val="007957F7"/>
    <w:rsid w:val="007A423E"/>
    <w:rsid w:val="007B266A"/>
    <w:rsid w:val="007C0984"/>
    <w:rsid w:val="007C2962"/>
    <w:rsid w:val="007D04F8"/>
    <w:rsid w:val="007E6268"/>
    <w:rsid w:val="007E6F59"/>
    <w:rsid w:val="007F74BF"/>
    <w:rsid w:val="00800AD2"/>
    <w:rsid w:val="00812C06"/>
    <w:rsid w:val="00815026"/>
    <w:rsid w:val="008162EA"/>
    <w:rsid w:val="00817114"/>
    <w:rsid w:val="008257BB"/>
    <w:rsid w:val="00834F1E"/>
    <w:rsid w:val="00852AAB"/>
    <w:rsid w:val="00863AE2"/>
    <w:rsid w:val="00866ED9"/>
    <w:rsid w:val="008770B1"/>
    <w:rsid w:val="0088011C"/>
    <w:rsid w:val="00886BB2"/>
    <w:rsid w:val="00892CA7"/>
    <w:rsid w:val="008B3616"/>
    <w:rsid w:val="008B3653"/>
    <w:rsid w:val="008D1EDF"/>
    <w:rsid w:val="008D3605"/>
    <w:rsid w:val="008D683B"/>
    <w:rsid w:val="008F55C7"/>
    <w:rsid w:val="008F5F3B"/>
    <w:rsid w:val="008F630A"/>
    <w:rsid w:val="0090249D"/>
    <w:rsid w:val="0091681A"/>
    <w:rsid w:val="00934D2A"/>
    <w:rsid w:val="00940247"/>
    <w:rsid w:val="009405C3"/>
    <w:rsid w:val="00942903"/>
    <w:rsid w:val="00942A12"/>
    <w:rsid w:val="00945FE2"/>
    <w:rsid w:val="00951823"/>
    <w:rsid w:val="009520DF"/>
    <w:rsid w:val="009546A8"/>
    <w:rsid w:val="009565F3"/>
    <w:rsid w:val="00975642"/>
    <w:rsid w:val="00983600"/>
    <w:rsid w:val="00983ED1"/>
    <w:rsid w:val="009A1898"/>
    <w:rsid w:val="009A44CA"/>
    <w:rsid w:val="009A4CC9"/>
    <w:rsid w:val="009B353C"/>
    <w:rsid w:val="009B4B82"/>
    <w:rsid w:val="009C2F63"/>
    <w:rsid w:val="009C6501"/>
    <w:rsid w:val="009D219D"/>
    <w:rsid w:val="009E25B7"/>
    <w:rsid w:val="009E2AC9"/>
    <w:rsid w:val="009E74CF"/>
    <w:rsid w:val="009F1DFD"/>
    <w:rsid w:val="009F51F2"/>
    <w:rsid w:val="009F74D4"/>
    <w:rsid w:val="00A01784"/>
    <w:rsid w:val="00A02236"/>
    <w:rsid w:val="00A03298"/>
    <w:rsid w:val="00A04AF9"/>
    <w:rsid w:val="00A10318"/>
    <w:rsid w:val="00A131F6"/>
    <w:rsid w:val="00A25615"/>
    <w:rsid w:val="00A26311"/>
    <w:rsid w:val="00A42A1B"/>
    <w:rsid w:val="00A431D9"/>
    <w:rsid w:val="00A43EE5"/>
    <w:rsid w:val="00A51BDD"/>
    <w:rsid w:val="00A54C80"/>
    <w:rsid w:val="00A63C4B"/>
    <w:rsid w:val="00A64D66"/>
    <w:rsid w:val="00A70244"/>
    <w:rsid w:val="00A7514F"/>
    <w:rsid w:val="00A76F71"/>
    <w:rsid w:val="00A77863"/>
    <w:rsid w:val="00A854DB"/>
    <w:rsid w:val="00A85FC0"/>
    <w:rsid w:val="00A94D8A"/>
    <w:rsid w:val="00A95DAC"/>
    <w:rsid w:val="00AA03E7"/>
    <w:rsid w:val="00AA4525"/>
    <w:rsid w:val="00AA605B"/>
    <w:rsid w:val="00AB3A3D"/>
    <w:rsid w:val="00AC2FE5"/>
    <w:rsid w:val="00AC6A9A"/>
    <w:rsid w:val="00AD198F"/>
    <w:rsid w:val="00AE6BF3"/>
    <w:rsid w:val="00AE6CB3"/>
    <w:rsid w:val="00AF1125"/>
    <w:rsid w:val="00AF4C19"/>
    <w:rsid w:val="00B00012"/>
    <w:rsid w:val="00B16979"/>
    <w:rsid w:val="00B201A7"/>
    <w:rsid w:val="00B34AD1"/>
    <w:rsid w:val="00B4645E"/>
    <w:rsid w:val="00B5288B"/>
    <w:rsid w:val="00B60DD8"/>
    <w:rsid w:val="00B62782"/>
    <w:rsid w:val="00B62824"/>
    <w:rsid w:val="00B668A7"/>
    <w:rsid w:val="00B66EFC"/>
    <w:rsid w:val="00B719CF"/>
    <w:rsid w:val="00B76103"/>
    <w:rsid w:val="00B935B1"/>
    <w:rsid w:val="00B95D80"/>
    <w:rsid w:val="00B95F4D"/>
    <w:rsid w:val="00BA2C81"/>
    <w:rsid w:val="00BA2F77"/>
    <w:rsid w:val="00BA3800"/>
    <w:rsid w:val="00BB0EBB"/>
    <w:rsid w:val="00BB1052"/>
    <w:rsid w:val="00BB3429"/>
    <w:rsid w:val="00BB6264"/>
    <w:rsid w:val="00BC089D"/>
    <w:rsid w:val="00BC17FB"/>
    <w:rsid w:val="00BC463B"/>
    <w:rsid w:val="00BC50A9"/>
    <w:rsid w:val="00BD27A0"/>
    <w:rsid w:val="00BD283E"/>
    <w:rsid w:val="00BD36F9"/>
    <w:rsid w:val="00BD4A69"/>
    <w:rsid w:val="00BE66B2"/>
    <w:rsid w:val="00BE6C1C"/>
    <w:rsid w:val="00C02131"/>
    <w:rsid w:val="00C11B85"/>
    <w:rsid w:val="00C12180"/>
    <w:rsid w:val="00C226AE"/>
    <w:rsid w:val="00C33162"/>
    <w:rsid w:val="00C405C6"/>
    <w:rsid w:val="00C4196B"/>
    <w:rsid w:val="00C443CE"/>
    <w:rsid w:val="00C537A8"/>
    <w:rsid w:val="00C54C4E"/>
    <w:rsid w:val="00C56493"/>
    <w:rsid w:val="00C6121B"/>
    <w:rsid w:val="00C77D85"/>
    <w:rsid w:val="00C83124"/>
    <w:rsid w:val="00C838A3"/>
    <w:rsid w:val="00C8672F"/>
    <w:rsid w:val="00C91478"/>
    <w:rsid w:val="00C919B6"/>
    <w:rsid w:val="00C940B4"/>
    <w:rsid w:val="00C9603A"/>
    <w:rsid w:val="00CA1248"/>
    <w:rsid w:val="00CA4C6F"/>
    <w:rsid w:val="00CA5923"/>
    <w:rsid w:val="00CB02EE"/>
    <w:rsid w:val="00CB2AD0"/>
    <w:rsid w:val="00CB310B"/>
    <w:rsid w:val="00CC287F"/>
    <w:rsid w:val="00CC5757"/>
    <w:rsid w:val="00CC77A4"/>
    <w:rsid w:val="00CF094A"/>
    <w:rsid w:val="00CF3F8B"/>
    <w:rsid w:val="00CF653B"/>
    <w:rsid w:val="00CF6FC8"/>
    <w:rsid w:val="00D07E8A"/>
    <w:rsid w:val="00D11D25"/>
    <w:rsid w:val="00D12C30"/>
    <w:rsid w:val="00D14939"/>
    <w:rsid w:val="00D2160C"/>
    <w:rsid w:val="00D23B78"/>
    <w:rsid w:val="00D267D2"/>
    <w:rsid w:val="00D30826"/>
    <w:rsid w:val="00D31894"/>
    <w:rsid w:val="00D413D0"/>
    <w:rsid w:val="00D42ACA"/>
    <w:rsid w:val="00D50C32"/>
    <w:rsid w:val="00D54E3D"/>
    <w:rsid w:val="00D5534E"/>
    <w:rsid w:val="00D56662"/>
    <w:rsid w:val="00D67632"/>
    <w:rsid w:val="00D71E96"/>
    <w:rsid w:val="00D746C6"/>
    <w:rsid w:val="00D844C0"/>
    <w:rsid w:val="00D92CAD"/>
    <w:rsid w:val="00D95A81"/>
    <w:rsid w:val="00DA3061"/>
    <w:rsid w:val="00DB5482"/>
    <w:rsid w:val="00DB6F9F"/>
    <w:rsid w:val="00DB7118"/>
    <w:rsid w:val="00DC03A1"/>
    <w:rsid w:val="00DC1A22"/>
    <w:rsid w:val="00DC394F"/>
    <w:rsid w:val="00DC4AF7"/>
    <w:rsid w:val="00DF073F"/>
    <w:rsid w:val="00DF2778"/>
    <w:rsid w:val="00DF2B9B"/>
    <w:rsid w:val="00DF7ECA"/>
    <w:rsid w:val="00E014CE"/>
    <w:rsid w:val="00E044C2"/>
    <w:rsid w:val="00E110CC"/>
    <w:rsid w:val="00E134FD"/>
    <w:rsid w:val="00E15B5C"/>
    <w:rsid w:val="00E223E2"/>
    <w:rsid w:val="00E25087"/>
    <w:rsid w:val="00E2596A"/>
    <w:rsid w:val="00E5196D"/>
    <w:rsid w:val="00E51B32"/>
    <w:rsid w:val="00E52796"/>
    <w:rsid w:val="00E72F49"/>
    <w:rsid w:val="00E7675D"/>
    <w:rsid w:val="00E824D4"/>
    <w:rsid w:val="00E87379"/>
    <w:rsid w:val="00E93297"/>
    <w:rsid w:val="00EB1184"/>
    <w:rsid w:val="00EB632E"/>
    <w:rsid w:val="00EC6BB1"/>
    <w:rsid w:val="00ED0AFC"/>
    <w:rsid w:val="00ED4767"/>
    <w:rsid w:val="00ED5374"/>
    <w:rsid w:val="00EE013C"/>
    <w:rsid w:val="00EE1AE5"/>
    <w:rsid w:val="00EE2449"/>
    <w:rsid w:val="00EE4669"/>
    <w:rsid w:val="00EE5785"/>
    <w:rsid w:val="00EE62B5"/>
    <w:rsid w:val="00EE75F3"/>
    <w:rsid w:val="00F01236"/>
    <w:rsid w:val="00F12F1F"/>
    <w:rsid w:val="00F221CD"/>
    <w:rsid w:val="00F22FB8"/>
    <w:rsid w:val="00F23FC2"/>
    <w:rsid w:val="00F35A09"/>
    <w:rsid w:val="00F37FEF"/>
    <w:rsid w:val="00F41686"/>
    <w:rsid w:val="00F42172"/>
    <w:rsid w:val="00F52862"/>
    <w:rsid w:val="00F55DA2"/>
    <w:rsid w:val="00F564C8"/>
    <w:rsid w:val="00F6055E"/>
    <w:rsid w:val="00F63D83"/>
    <w:rsid w:val="00F706AD"/>
    <w:rsid w:val="00F73EC0"/>
    <w:rsid w:val="00F75FBC"/>
    <w:rsid w:val="00F84827"/>
    <w:rsid w:val="00F84EEB"/>
    <w:rsid w:val="00F9445F"/>
    <w:rsid w:val="00FA01DD"/>
    <w:rsid w:val="00FA29DF"/>
    <w:rsid w:val="00FB3E51"/>
    <w:rsid w:val="00FB5679"/>
    <w:rsid w:val="00FB602B"/>
    <w:rsid w:val="00FC38C0"/>
    <w:rsid w:val="00FC3A04"/>
    <w:rsid w:val="00FD0E14"/>
    <w:rsid w:val="00FD77E0"/>
    <w:rsid w:val="00FF3F6D"/>
    <w:rsid w:val="00FF48C8"/>
    <w:rsid w:val="00FF721A"/>
    <w:rsid w:val="011277C5"/>
    <w:rsid w:val="018B6894"/>
    <w:rsid w:val="01DC4C4E"/>
    <w:rsid w:val="02030B1F"/>
    <w:rsid w:val="021F2557"/>
    <w:rsid w:val="02777BFD"/>
    <w:rsid w:val="02D0730E"/>
    <w:rsid w:val="042C271C"/>
    <w:rsid w:val="0488138F"/>
    <w:rsid w:val="05CE43BB"/>
    <w:rsid w:val="07032B05"/>
    <w:rsid w:val="07727E4C"/>
    <w:rsid w:val="0837398B"/>
    <w:rsid w:val="08A12A1C"/>
    <w:rsid w:val="095F1E4F"/>
    <w:rsid w:val="0ADD5DFE"/>
    <w:rsid w:val="0B07628D"/>
    <w:rsid w:val="0BAB186D"/>
    <w:rsid w:val="0BEE45DA"/>
    <w:rsid w:val="0C0F661A"/>
    <w:rsid w:val="0C532A2F"/>
    <w:rsid w:val="0C8F57FC"/>
    <w:rsid w:val="0CFE4FA0"/>
    <w:rsid w:val="0D22366E"/>
    <w:rsid w:val="0DA27620"/>
    <w:rsid w:val="0E8E2928"/>
    <w:rsid w:val="114C66F9"/>
    <w:rsid w:val="11633A10"/>
    <w:rsid w:val="11F876CD"/>
    <w:rsid w:val="13322E7B"/>
    <w:rsid w:val="142E658A"/>
    <w:rsid w:val="14FC2EAA"/>
    <w:rsid w:val="16610819"/>
    <w:rsid w:val="167F4E7B"/>
    <w:rsid w:val="16A9277D"/>
    <w:rsid w:val="171E0FBF"/>
    <w:rsid w:val="173C0FBE"/>
    <w:rsid w:val="181B3B70"/>
    <w:rsid w:val="182A467C"/>
    <w:rsid w:val="198F1879"/>
    <w:rsid w:val="1A3E3086"/>
    <w:rsid w:val="1AC30A90"/>
    <w:rsid w:val="1AF220BF"/>
    <w:rsid w:val="1AFA763E"/>
    <w:rsid w:val="1B8B094C"/>
    <w:rsid w:val="1BDE2067"/>
    <w:rsid w:val="1C3416A6"/>
    <w:rsid w:val="1C8401BA"/>
    <w:rsid w:val="1CF1598E"/>
    <w:rsid w:val="1D05107A"/>
    <w:rsid w:val="1D4110DC"/>
    <w:rsid w:val="1D885354"/>
    <w:rsid w:val="1DE907F3"/>
    <w:rsid w:val="1DF63C75"/>
    <w:rsid w:val="1E196D46"/>
    <w:rsid w:val="1E990AA4"/>
    <w:rsid w:val="1F2846CD"/>
    <w:rsid w:val="1FEF31AE"/>
    <w:rsid w:val="20823EE5"/>
    <w:rsid w:val="20C35A34"/>
    <w:rsid w:val="20D27B2F"/>
    <w:rsid w:val="20F05D35"/>
    <w:rsid w:val="210B3BE5"/>
    <w:rsid w:val="211A3DCF"/>
    <w:rsid w:val="21883961"/>
    <w:rsid w:val="22831499"/>
    <w:rsid w:val="22C975F6"/>
    <w:rsid w:val="22D4654E"/>
    <w:rsid w:val="22EE5128"/>
    <w:rsid w:val="233D1FE9"/>
    <w:rsid w:val="23D21FE8"/>
    <w:rsid w:val="243F5C4A"/>
    <w:rsid w:val="251D5A45"/>
    <w:rsid w:val="256F51C0"/>
    <w:rsid w:val="261C1F29"/>
    <w:rsid w:val="26377ACD"/>
    <w:rsid w:val="268A2B95"/>
    <w:rsid w:val="26A14606"/>
    <w:rsid w:val="26A86D3C"/>
    <w:rsid w:val="26BD0A9C"/>
    <w:rsid w:val="270A69E3"/>
    <w:rsid w:val="28A779EF"/>
    <w:rsid w:val="2B6803A6"/>
    <w:rsid w:val="2C71782D"/>
    <w:rsid w:val="2CEE5F3C"/>
    <w:rsid w:val="2CFC2D1D"/>
    <w:rsid w:val="2D3E5F3A"/>
    <w:rsid w:val="2D727090"/>
    <w:rsid w:val="2DA21723"/>
    <w:rsid w:val="2E107E5A"/>
    <w:rsid w:val="2E27307B"/>
    <w:rsid w:val="2E6D7F83"/>
    <w:rsid w:val="2EA96AE1"/>
    <w:rsid w:val="2F300FB0"/>
    <w:rsid w:val="2FA379D4"/>
    <w:rsid w:val="2FFDD373"/>
    <w:rsid w:val="301C0862"/>
    <w:rsid w:val="30590093"/>
    <w:rsid w:val="30782B96"/>
    <w:rsid w:val="31C3435E"/>
    <w:rsid w:val="31CF2D03"/>
    <w:rsid w:val="31F111BA"/>
    <w:rsid w:val="32402556"/>
    <w:rsid w:val="35814314"/>
    <w:rsid w:val="360040C9"/>
    <w:rsid w:val="36C734CB"/>
    <w:rsid w:val="37906A90"/>
    <w:rsid w:val="382B0886"/>
    <w:rsid w:val="384E3FF2"/>
    <w:rsid w:val="38851EF2"/>
    <w:rsid w:val="389D5A49"/>
    <w:rsid w:val="38C56C0D"/>
    <w:rsid w:val="38F5302E"/>
    <w:rsid w:val="391E41ED"/>
    <w:rsid w:val="392E50AA"/>
    <w:rsid w:val="397228F1"/>
    <w:rsid w:val="39820FDD"/>
    <w:rsid w:val="3A2A262F"/>
    <w:rsid w:val="3A6E73C4"/>
    <w:rsid w:val="3B51756C"/>
    <w:rsid w:val="3B7F12F6"/>
    <w:rsid w:val="3BE548E6"/>
    <w:rsid w:val="3C0425A6"/>
    <w:rsid w:val="3DA25B74"/>
    <w:rsid w:val="3E75253C"/>
    <w:rsid w:val="3E90381A"/>
    <w:rsid w:val="3EB56DDC"/>
    <w:rsid w:val="3ECF6431"/>
    <w:rsid w:val="3F7B6278"/>
    <w:rsid w:val="3F7E4BBC"/>
    <w:rsid w:val="3FA60963"/>
    <w:rsid w:val="3FCB19A9"/>
    <w:rsid w:val="3FD22EBB"/>
    <w:rsid w:val="40741FCD"/>
    <w:rsid w:val="40C8676F"/>
    <w:rsid w:val="419B52B3"/>
    <w:rsid w:val="41A0653D"/>
    <w:rsid w:val="429A4C67"/>
    <w:rsid w:val="42EA799C"/>
    <w:rsid w:val="42ED19E2"/>
    <w:rsid w:val="431C055A"/>
    <w:rsid w:val="431E697C"/>
    <w:rsid w:val="435C63E4"/>
    <w:rsid w:val="43FD725B"/>
    <w:rsid w:val="442B1743"/>
    <w:rsid w:val="445B114D"/>
    <w:rsid w:val="44B74D04"/>
    <w:rsid w:val="45071C48"/>
    <w:rsid w:val="45550BAA"/>
    <w:rsid w:val="45813A6C"/>
    <w:rsid w:val="45B47CBD"/>
    <w:rsid w:val="45B8722A"/>
    <w:rsid w:val="46790D0F"/>
    <w:rsid w:val="468E063F"/>
    <w:rsid w:val="46C10A14"/>
    <w:rsid w:val="47881532"/>
    <w:rsid w:val="48AD1D5E"/>
    <w:rsid w:val="48CB3ADF"/>
    <w:rsid w:val="49104F7B"/>
    <w:rsid w:val="497A33EA"/>
    <w:rsid w:val="4A1A1AD9"/>
    <w:rsid w:val="4A565917"/>
    <w:rsid w:val="4AD44DD0"/>
    <w:rsid w:val="4B533C05"/>
    <w:rsid w:val="4B9A611B"/>
    <w:rsid w:val="4C3A6B73"/>
    <w:rsid w:val="4C403103"/>
    <w:rsid w:val="4C6360CA"/>
    <w:rsid w:val="4C9E4A3D"/>
    <w:rsid w:val="4CA637D7"/>
    <w:rsid w:val="4CE817CA"/>
    <w:rsid w:val="4DB524AB"/>
    <w:rsid w:val="4E2C5F15"/>
    <w:rsid w:val="4E2F0959"/>
    <w:rsid w:val="4E9C4EF1"/>
    <w:rsid w:val="4EB7772E"/>
    <w:rsid w:val="4ED901D7"/>
    <w:rsid w:val="4EF0081D"/>
    <w:rsid w:val="4F7657BE"/>
    <w:rsid w:val="4F96128D"/>
    <w:rsid w:val="4F9D7BB3"/>
    <w:rsid w:val="5032669F"/>
    <w:rsid w:val="507E1724"/>
    <w:rsid w:val="507E747C"/>
    <w:rsid w:val="508E4771"/>
    <w:rsid w:val="50903205"/>
    <w:rsid w:val="512F7DDB"/>
    <w:rsid w:val="513E436B"/>
    <w:rsid w:val="516E79EA"/>
    <w:rsid w:val="51AB44E8"/>
    <w:rsid w:val="51C03DFD"/>
    <w:rsid w:val="51F31FFB"/>
    <w:rsid w:val="52976626"/>
    <w:rsid w:val="52B4142D"/>
    <w:rsid w:val="52E829E1"/>
    <w:rsid w:val="535E2A01"/>
    <w:rsid w:val="537A5C37"/>
    <w:rsid w:val="53C34992"/>
    <w:rsid w:val="548C130F"/>
    <w:rsid w:val="54E242DA"/>
    <w:rsid w:val="54F15983"/>
    <w:rsid w:val="54FD455B"/>
    <w:rsid w:val="55F45FE4"/>
    <w:rsid w:val="56481C8B"/>
    <w:rsid w:val="582E3A30"/>
    <w:rsid w:val="58615EAD"/>
    <w:rsid w:val="589C3237"/>
    <w:rsid w:val="58B61694"/>
    <w:rsid w:val="59182237"/>
    <w:rsid w:val="59DA404F"/>
    <w:rsid w:val="5AB157C5"/>
    <w:rsid w:val="5B444DC0"/>
    <w:rsid w:val="5B5978F0"/>
    <w:rsid w:val="5BAF1D6D"/>
    <w:rsid w:val="5CE01AB7"/>
    <w:rsid w:val="5D4652D1"/>
    <w:rsid w:val="5D8D205E"/>
    <w:rsid w:val="5ECE3876"/>
    <w:rsid w:val="5F277886"/>
    <w:rsid w:val="5F45742C"/>
    <w:rsid w:val="5F4A1DD8"/>
    <w:rsid w:val="5F7D6084"/>
    <w:rsid w:val="5FF512FE"/>
    <w:rsid w:val="605A5D4C"/>
    <w:rsid w:val="60983630"/>
    <w:rsid w:val="60BB640B"/>
    <w:rsid w:val="60EC0909"/>
    <w:rsid w:val="60F025D6"/>
    <w:rsid w:val="6184780C"/>
    <w:rsid w:val="622A1A02"/>
    <w:rsid w:val="629B3CEB"/>
    <w:rsid w:val="642503DD"/>
    <w:rsid w:val="658A72E8"/>
    <w:rsid w:val="6594595F"/>
    <w:rsid w:val="660A328D"/>
    <w:rsid w:val="66383744"/>
    <w:rsid w:val="676D458F"/>
    <w:rsid w:val="67C23B02"/>
    <w:rsid w:val="6840489B"/>
    <w:rsid w:val="69515CB8"/>
    <w:rsid w:val="69AA0C15"/>
    <w:rsid w:val="69B31FE7"/>
    <w:rsid w:val="69B916D6"/>
    <w:rsid w:val="6AB204F0"/>
    <w:rsid w:val="6B6D590F"/>
    <w:rsid w:val="6BB20D70"/>
    <w:rsid w:val="6C07486C"/>
    <w:rsid w:val="6C791C04"/>
    <w:rsid w:val="6CA07C87"/>
    <w:rsid w:val="6CB74F21"/>
    <w:rsid w:val="6DD86691"/>
    <w:rsid w:val="6E8B5A8B"/>
    <w:rsid w:val="701F5F82"/>
    <w:rsid w:val="716D5171"/>
    <w:rsid w:val="718A5A62"/>
    <w:rsid w:val="71993E9E"/>
    <w:rsid w:val="71E125CD"/>
    <w:rsid w:val="71EA783B"/>
    <w:rsid w:val="7277262F"/>
    <w:rsid w:val="72791268"/>
    <w:rsid w:val="73927DF8"/>
    <w:rsid w:val="73B63BE5"/>
    <w:rsid w:val="740F0761"/>
    <w:rsid w:val="744C6218"/>
    <w:rsid w:val="75E3349E"/>
    <w:rsid w:val="7644056F"/>
    <w:rsid w:val="764F753B"/>
    <w:rsid w:val="76DF7F60"/>
    <w:rsid w:val="770C624C"/>
    <w:rsid w:val="772A49CD"/>
    <w:rsid w:val="78836AD3"/>
    <w:rsid w:val="788B522D"/>
    <w:rsid w:val="789253B7"/>
    <w:rsid w:val="78CF3543"/>
    <w:rsid w:val="790E79EC"/>
    <w:rsid w:val="798064FF"/>
    <w:rsid w:val="79CE4C1B"/>
    <w:rsid w:val="7B7B18A7"/>
    <w:rsid w:val="7B827DB4"/>
    <w:rsid w:val="7BCC76BC"/>
    <w:rsid w:val="7BEF6C2C"/>
    <w:rsid w:val="7C74464A"/>
    <w:rsid w:val="7D1B2E85"/>
    <w:rsid w:val="7E245210"/>
    <w:rsid w:val="7EDD0840"/>
    <w:rsid w:val="7FB8E560"/>
    <w:rsid w:val="7FDE6D27"/>
    <w:rsid w:val="7FEF93B0"/>
    <w:rsid w:val="ABFFF633"/>
    <w:rsid w:val="BFF5AFC9"/>
    <w:rsid w:val="DFFAF0FA"/>
    <w:rsid w:val="EBFD0798"/>
    <w:rsid w:val="F9F9C955"/>
    <w:rsid w:val="FBEB87E9"/>
    <w:rsid w:val="FDFF5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9B35920"/>
  <w15:docId w15:val="{88139AB7-5CD7-42C1-9C15-3BFF6B1F1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iPriority="0" w:unhideWhenUsed="1"/>
    <w:lsdException w:name="annotation text" w:semiHidden="1" w:unhideWhenUsed="1" w:qFormat="1"/>
    <w:lsdException w:name="header"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qFormat="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qFormat="1"/>
    <w:lsdException w:name="List Bullet 3" w:semiHidden="1" w:uiPriority="0" w:unhideWhenUsed="1" w:qFormat="1"/>
    <w:lsdException w:name="List Bullet 4" w:semiHidden="1" w:uiPriority="0" w:unhideWhenUsed="1" w:qFormat="1"/>
    <w:lsdException w:name="List Bullet 5" w:semiHidden="1" w:uiPriority="0" w:unhideWhenUsed="1" w:qFormat="1"/>
    <w:lsdException w:name="List Number 2" w:semiHidden="1" w:uiPriority="0" w:unhideWhenUsed="1" w:qFormat="1"/>
    <w:lsdException w:name="List Number 3" w:semiHidden="1" w:uiPriority="0" w:unhideWhenUsed="1" w:qFormat="1"/>
    <w:lsdException w:name="List Number 4" w:semiHidden="1" w:uiPriority="0" w:unhideWhenUsed="1" w:qFormat="1"/>
    <w:lsdException w:name="List Number 5" w:semiHidden="1" w:uiPriority="0" w:unhideWhenUsed="1" w:qFormat="1"/>
    <w:lsdException w:name="Title" w:uiPriority="10"/>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lsdException w:name="Body Text 2" w:semiHidden="1" w:uiPriority="0" w:unhideWhenUsed="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lsdException w:name="Hyperlink" w:semiHidden="1" w:unhideWhenUsed="1" w:qFormat="1"/>
    <w:lsdException w:name="FollowedHyperlink" w:semiHidden="1"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unhideWhenUsed="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next w:val="3"/>
    <w:qFormat/>
    <w:pPr>
      <w:spacing w:line="500" w:lineRule="exact"/>
    </w:pPr>
    <w:rPr>
      <w:rFonts w:eastAsia="仿宋" w:cs="宋体"/>
      <w:sz w:val="24"/>
      <w:szCs w:val="24"/>
    </w:rPr>
  </w:style>
  <w:style w:type="paragraph" w:styleId="11">
    <w:name w:val="heading 1"/>
    <w:next w:val="a4"/>
    <w:link w:val="14"/>
    <w:qFormat/>
    <w:pPr>
      <w:widowControl w:val="0"/>
      <w:numPr>
        <w:numId w:val="1"/>
      </w:numPr>
      <w:spacing w:beforeLines="50" w:before="50" w:afterLines="50" w:after="50" w:line="500" w:lineRule="exact"/>
      <w:outlineLvl w:val="0"/>
    </w:pPr>
    <w:rPr>
      <w:b/>
      <w:bCs/>
      <w:color w:val="FF0000"/>
      <w:spacing w:val="-6"/>
      <w:sz w:val="32"/>
      <w:szCs w:val="36"/>
      <w:lang w:eastAsia="en-US"/>
    </w:rPr>
  </w:style>
  <w:style w:type="paragraph" w:styleId="20">
    <w:name w:val="heading 2"/>
    <w:basedOn w:val="a4"/>
    <w:link w:val="21"/>
    <w:unhideWhenUsed/>
    <w:qFormat/>
    <w:pPr>
      <w:keepNext/>
      <w:keepLines/>
      <w:spacing w:before="260" w:after="260" w:line="413" w:lineRule="auto"/>
      <w:outlineLvl w:val="1"/>
    </w:pPr>
    <w:rPr>
      <w:rFonts w:ascii="Arial" w:eastAsia="等线" w:hAnsi="Arial"/>
      <w:b/>
      <w:color w:val="FF0000"/>
      <w:spacing w:val="-6"/>
      <w:sz w:val="30"/>
    </w:rPr>
  </w:style>
  <w:style w:type="paragraph" w:styleId="3">
    <w:name w:val="heading 3"/>
    <w:next w:val="a4"/>
    <w:link w:val="31"/>
    <w:unhideWhenUsed/>
    <w:qFormat/>
    <w:pPr>
      <w:keepNext/>
      <w:keepLines/>
      <w:widowControl w:val="0"/>
      <w:numPr>
        <w:ilvl w:val="2"/>
        <w:numId w:val="1"/>
      </w:numPr>
      <w:spacing w:line="500" w:lineRule="exact"/>
      <w:outlineLvl w:val="2"/>
    </w:pPr>
    <w:rPr>
      <w:b/>
      <w:color w:val="FF0000"/>
      <w:spacing w:val="-6"/>
      <w:sz w:val="28"/>
    </w:rPr>
  </w:style>
  <w:style w:type="paragraph" w:styleId="4">
    <w:name w:val="heading 4"/>
    <w:next w:val="a4"/>
    <w:link w:val="41"/>
    <w:unhideWhenUsed/>
    <w:qFormat/>
    <w:pPr>
      <w:keepNext/>
      <w:keepLines/>
      <w:widowControl w:val="0"/>
      <w:numPr>
        <w:ilvl w:val="3"/>
        <w:numId w:val="1"/>
      </w:numPr>
      <w:spacing w:beforeLines="50" w:before="50" w:afterLines="50" w:after="50"/>
      <w:jc w:val="both"/>
      <w:outlineLvl w:val="3"/>
    </w:pPr>
    <w:rPr>
      <w:b/>
      <w:color w:val="FF0000"/>
      <w:spacing w:val="-6"/>
      <w:sz w:val="28"/>
    </w:rPr>
  </w:style>
  <w:style w:type="paragraph" w:styleId="50">
    <w:name w:val="heading 5"/>
    <w:basedOn w:val="a4"/>
    <w:next w:val="a4"/>
    <w:link w:val="51"/>
    <w:unhideWhenUsed/>
    <w:qFormat/>
    <w:pPr>
      <w:keepNext/>
      <w:keepLines/>
      <w:spacing w:before="280" w:after="290" w:line="372" w:lineRule="auto"/>
      <w:outlineLvl w:val="4"/>
    </w:pPr>
    <w:rPr>
      <w:rFonts w:eastAsia="宋体"/>
      <w:b/>
      <w:color w:val="FF0000"/>
      <w:spacing w:val="-6"/>
      <w:sz w:val="28"/>
    </w:rPr>
  </w:style>
  <w:style w:type="paragraph" w:styleId="6">
    <w:name w:val="heading 6"/>
    <w:basedOn w:val="a4"/>
    <w:next w:val="a4"/>
    <w:link w:val="61"/>
    <w:qFormat/>
    <w:pPr>
      <w:keepNext/>
      <w:keepLines/>
      <w:outlineLvl w:val="5"/>
    </w:pPr>
    <w:rPr>
      <w:b/>
      <w:bCs/>
    </w:rPr>
  </w:style>
  <w:style w:type="paragraph" w:styleId="7">
    <w:name w:val="heading 7"/>
    <w:basedOn w:val="a4"/>
    <w:next w:val="a5"/>
    <w:link w:val="71"/>
    <w:qFormat/>
    <w:rsid w:val="00ED4767"/>
    <w:pPr>
      <w:keepNext/>
      <w:keepLines/>
      <w:widowControl w:val="0"/>
      <w:tabs>
        <w:tab w:val="left" w:pos="1296"/>
      </w:tabs>
      <w:autoSpaceDE w:val="0"/>
      <w:autoSpaceDN w:val="0"/>
      <w:adjustRightInd w:val="0"/>
      <w:spacing w:before="240" w:after="64" w:line="320" w:lineRule="atLeast"/>
      <w:ind w:left="1296" w:hanging="1296"/>
      <w:jc w:val="both"/>
      <w:outlineLvl w:val="6"/>
    </w:pPr>
    <w:rPr>
      <w:rFonts w:ascii="宋体" w:eastAsia="宋体" w:hAnsi="Tms Rmn" w:cs="Times New Roman"/>
      <w:b/>
      <w:szCs w:val="20"/>
    </w:rPr>
  </w:style>
  <w:style w:type="paragraph" w:styleId="8">
    <w:name w:val="heading 8"/>
    <w:basedOn w:val="a4"/>
    <w:next w:val="a5"/>
    <w:link w:val="81"/>
    <w:qFormat/>
    <w:rsid w:val="00ED4767"/>
    <w:pPr>
      <w:keepNext/>
      <w:keepLines/>
      <w:widowControl w:val="0"/>
      <w:tabs>
        <w:tab w:val="left" w:pos="1440"/>
      </w:tabs>
      <w:autoSpaceDE w:val="0"/>
      <w:autoSpaceDN w:val="0"/>
      <w:adjustRightInd w:val="0"/>
      <w:spacing w:before="240" w:after="64" w:line="320" w:lineRule="atLeast"/>
      <w:ind w:left="1440" w:hanging="1440"/>
      <w:jc w:val="both"/>
      <w:outlineLvl w:val="7"/>
    </w:pPr>
    <w:rPr>
      <w:rFonts w:ascii="Arial" w:eastAsia="黑体" w:hAnsi="Arial" w:cs="Times New Roman"/>
      <w:szCs w:val="20"/>
    </w:rPr>
  </w:style>
  <w:style w:type="paragraph" w:styleId="9">
    <w:name w:val="heading 9"/>
    <w:basedOn w:val="a4"/>
    <w:next w:val="a5"/>
    <w:link w:val="91"/>
    <w:qFormat/>
    <w:rsid w:val="00ED4767"/>
    <w:pPr>
      <w:keepNext/>
      <w:keepLines/>
      <w:widowControl w:val="0"/>
      <w:tabs>
        <w:tab w:val="left" w:pos="1584"/>
      </w:tabs>
      <w:autoSpaceDE w:val="0"/>
      <w:autoSpaceDN w:val="0"/>
      <w:adjustRightInd w:val="0"/>
      <w:spacing w:before="240" w:after="64" w:line="320" w:lineRule="atLeast"/>
      <w:ind w:left="1584" w:hanging="1584"/>
      <w:jc w:val="both"/>
      <w:outlineLvl w:val="8"/>
    </w:pPr>
    <w:rPr>
      <w:rFonts w:ascii="Arial" w:eastAsia="黑体" w:hAnsi="Arial" w:cs="Times New Roman"/>
      <w:sz w:val="21"/>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annotation text"/>
    <w:basedOn w:val="a4"/>
    <w:link w:val="22"/>
    <w:uiPriority w:val="99"/>
    <w:unhideWhenUsed/>
    <w:qFormat/>
  </w:style>
  <w:style w:type="paragraph" w:styleId="TOC3">
    <w:name w:val="toc 3"/>
    <w:aliases w:val="目录 3,toc 1,Body Text First Indent,toc 2,List Paragraph,toc 7,toc 5,toc 8,toc 4,toc 6,toc 9"/>
    <w:basedOn w:val="a4"/>
    <w:next w:val="a4"/>
    <w:link w:val="TOC30"/>
    <w:uiPriority w:val="39"/>
    <w:unhideWhenUsed/>
    <w:qFormat/>
    <w:pPr>
      <w:spacing w:line="240" w:lineRule="auto"/>
      <w:ind w:left="567"/>
    </w:pPr>
    <w:rPr>
      <w:rFonts w:cs="Times New Roman"/>
      <w:kern w:val="2"/>
      <w:sz w:val="21"/>
    </w:rPr>
  </w:style>
  <w:style w:type="paragraph" w:styleId="aa">
    <w:name w:val="footer"/>
    <w:basedOn w:val="a4"/>
    <w:next w:val="a4"/>
    <w:link w:val="ab"/>
    <w:uiPriority w:val="99"/>
    <w:unhideWhenUsed/>
    <w:qFormat/>
    <w:pPr>
      <w:tabs>
        <w:tab w:val="center" w:pos="4153"/>
        <w:tab w:val="right" w:pos="8306"/>
      </w:tabs>
      <w:snapToGrid w:val="0"/>
    </w:pPr>
    <w:rPr>
      <w:rFonts w:eastAsia="宋体" w:cs="Times New Roman"/>
      <w:kern w:val="2"/>
      <w:sz w:val="18"/>
      <w:szCs w:val="18"/>
    </w:rPr>
  </w:style>
  <w:style w:type="paragraph" w:styleId="ac">
    <w:name w:val="header"/>
    <w:basedOn w:val="a4"/>
    <w:link w:val="ad"/>
    <w:uiPriority w:val="99"/>
    <w:unhideWhenUsed/>
    <w:qFormat/>
    <w:pPr>
      <w:pBdr>
        <w:bottom w:val="single" w:sz="6" w:space="1" w:color="auto"/>
      </w:pBdr>
      <w:tabs>
        <w:tab w:val="center" w:pos="4153"/>
        <w:tab w:val="right" w:pos="8306"/>
      </w:tabs>
      <w:snapToGrid w:val="0"/>
      <w:spacing w:line="240" w:lineRule="auto"/>
      <w:jc w:val="center"/>
    </w:pPr>
    <w:rPr>
      <w:rFonts w:cs="Times New Roman"/>
      <w:bCs/>
      <w:color w:val="000000"/>
      <w:spacing w:val="-6"/>
      <w:sz w:val="18"/>
      <w:szCs w:val="18"/>
    </w:rPr>
  </w:style>
  <w:style w:type="paragraph" w:styleId="TOC1">
    <w:name w:val="toc 1"/>
    <w:aliases w:val="目录 1"/>
    <w:next w:val="a4"/>
    <w:uiPriority w:val="39"/>
    <w:unhideWhenUsed/>
    <w:qFormat/>
    <w:pPr>
      <w:widowControl w:val="0"/>
      <w:spacing w:line="360" w:lineRule="exact"/>
      <w:jc w:val="both"/>
    </w:pPr>
    <w:rPr>
      <w:rFonts w:eastAsia="仿宋"/>
      <w:b/>
      <w:spacing w:val="-6"/>
      <w:sz w:val="21"/>
    </w:rPr>
  </w:style>
  <w:style w:type="paragraph" w:styleId="TOC2">
    <w:name w:val="toc 2"/>
    <w:aliases w:val="目录 2"/>
    <w:next w:val="a4"/>
    <w:uiPriority w:val="39"/>
    <w:unhideWhenUsed/>
    <w:qFormat/>
    <w:pPr>
      <w:widowControl w:val="0"/>
      <w:ind w:left="227"/>
      <w:jc w:val="both"/>
    </w:pPr>
    <w:rPr>
      <w:rFonts w:eastAsia="仿宋" w:cs="Arial"/>
      <w:spacing w:val="-6"/>
      <w:szCs w:val="22"/>
    </w:rPr>
  </w:style>
  <w:style w:type="paragraph" w:styleId="ae">
    <w:name w:val="Normal (Web)"/>
    <w:basedOn w:val="a4"/>
    <w:uiPriority w:val="99"/>
    <w:unhideWhenUsed/>
    <w:qFormat/>
    <w:pPr>
      <w:spacing w:beforeAutospacing="1" w:afterAutospacing="1"/>
    </w:pPr>
    <w:rPr>
      <w:rFonts w:cs="Times New Roman"/>
    </w:rPr>
  </w:style>
  <w:style w:type="table" w:styleId="af">
    <w:name w:val="Table Grid"/>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f0">
    <w:name w:val="Hyperlink"/>
    <w:uiPriority w:val="99"/>
    <w:unhideWhenUsed/>
    <w:qFormat/>
    <w:rPr>
      <w:color w:val="0000FF"/>
      <w:u w:val="single"/>
    </w:rPr>
  </w:style>
  <w:style w:type="paragraph" w:customStyle="1" w:styleId="af1">
    <w:name w:val="目录"/>
    <w:qFormat/>
    <w:pPr>
      <w:widowControl w:val="0"/>
      <w:autoSpaceDE w:val="0"/>
      <w:autoSpaceDN w:val="0"/>
      <w:adjustRightInd w:val="0"/>
      <w:snapToGrid w:val="0"/>
      <w:jc w:val="center"/>
    </w:pPr>
    <w:rPr>
      <w:rFonts w:cs="Arial"/>
      <w:b/>
      <w:bCs/>
      <w:color w:val="000000"/>
      <w:kern w:val="2"/>
      <w:sz w:val="32"/>
      <w:szCs w:val="24"/>
    </w:rPr>
  </w:style>
  <w:style w:type="paragraph" w:customStyle="1" w:styleId="-0">
    <w:name w:val="正文-报告书"/>
    <w:link w:val="-Char"/>
    <w:qFormat/>
    <w:pPr>
      <w:widowControl w:val="0"/>
      <w:adjustRightInd w:val="0"/>
      <w:snapToGrid w:val="0"/>
      <w:spacing w:line="500" w:lineRule="exact"/>
      <w:ind w:firstLineChars="200" w:firstLine="480"/>
      <w:jc w:val="both"/>
    </w:pPr>
    <w:rPr>
      <w:rFonts w:eastAsia="仿宋"/>
      <w:color w:val="000000"/>
      <w:sz w:val="24"/>
      <w:szCs w:val="24"/>
      <w:lang w:val="zh-CN"/>
    </w:rPr>
  </w:style>
  <w:style w:type="paragraph" w:customStyle="1" w:styleId="2">
    <w:name w:val="标题 2级"/>
    <w:next w:val="-0"/>
    <w:link w:val="2Char"/>
    <w:qFormat/>
    <w:rsid w:val="00BD4A69"/>
    <w:pPr>
      <w:keepNext/>
      <w:keepLines/>
      <w:numPr>
        <w:ilvl w:val="1"/>
        <w:numId w:val="2"/>
      </w:numPr>
      <w:tabs>
        <w:tab w:val="left" w:pos="0"/>
      </w:tabs>
      <w:adjustRightInd w:val="0"/>
      <w:snapToGrid w:val="0"/>
      <w:spacing w:beforeLines="50" w:before="50" w:afterLines="50" w:after="50" w:line="500" w:lineRule="exact"/>
      <w:ind w:left="0"/>
      <w:jc w:val="both"/>
      <w:outlineLvl w:val="1"/>
    </w:pPr>
    <w:rPr>
      <w:rFonts w:eastAsia="仿宋"/>
      <w:b/>
      <w:bCs/>
      <w:color w:val="000000"/>
      <w:kern w:val="2"/>
      <w:sz w:val="30"/>
      <w:szCs w:val="28"/>
      <w:lang w:val="zh-CN"/>
    </w:rPr>
  </w:style>
  <w:style w:type="paragraph" w:customStyle="1" w:styleId="13">
    <w:name w:val="标题 1级"/>
    <w:next w:val="-0"/>
    <w:link w:val="1Char"/>
    <w:qFormat/>
    <w:rsid w:val="00BC463B"/>
    <w:pPr>
      <w:keepNext/>
      <w:pageBreakBefore/>
      <w:numPr>
        <w:numId w:val="2"/>
      </w:numPr>
      <w:tabs>
        <w:tab w:val="left" w:pos="0"/>
      </w:tabs>
      <w:adjustRightInd w:val="0"/>
      <w:snapToGrid w:val="0"/>
      <w:spacing w:beforeLines="50" w:before="50" w:afterLines="50" w:after="50" w:line="500" w:lineRule="exact"/>
      <w:jc w:val="both"/>
      <w:outlineLvl w:val="0"/>
    </w:pPr>
    <w:rPr>
      <w:rFonts w:eastAsia="仿宋"/>
      <w:b/>
      <w:bCs/>
      <w:snapToGrid w:val="0"/>
      <w:sz w:val="32"/>
      <w:szCs w:val="44"/>
      <w:lang w:val="zh-CN"/>
    </w:rPr>
  </w:style>
  <w:style w:type="paragraph" w:customStyle="1" w:styleId="30">
    <w:name w:val="标题 3级"/>
    <w:next w:val="-0"/>
    <w:link w:val="3Char"/>
    <w:qFormat/>
    <w:rsid w:val="00770BC2"/>
    <w:pPr>
      <w:keepNext/>
      <w:keepLines/>
      <w:numPr>
        <w:ilvl w:val="2"/>
        <w:numId w:val="2"/>
      </w:numPr>
      <w:tabs>
        <w:tab w:val="left" w:pos="0"/>
      </w:tabs>
      <w:adjustRightInd w:val="0"/>
      <w:snapToGrid w:val="0"/>
      <w:spacing w:line="500" w:lineRule="exact"/>
      <w:ind w:left="0"/>
      <w:jc w:val="both"/>
      <w:outlineLvl w:val="2"/>
    </w:pPr>
    <w:rPr>
      <w:rFonts w:eastAsia="仿宋"/>
      <w:b/>
      <w:bCs/>
      <w:sz w:val="28"/>
      <w:szCs w:val="28"/>
    </w:rPr>
  </w:style>
  <w:style w:type="paragraph" w:customStyle="1" w:styleId="af2">
    <w:name w:val="表格 内部文字"/>
    <w:link w:val="Char"/>
    <w:qFormat/>
    <w:pPr>
      <w:adjustRightInd w:val="0"/>
      <w:snapToGrid w:val="0"/>
      <w:jc w:val="center"/>
    </w:pPr>
    <w:rPr>
      <w:rFonts w:eastAsia="仿宋"/>
      <w:color w:val="000000"/>
      <w:kern w:val="2"/>
      <w:sz w:val="21"/>
      <w:szCs w:val="21"/>
    </w:rPr>
  </w:style>
  <w:style w:type="paragraph" w:customStyle="1" w:styleId="af3">
    <w:name w:val="表格 标注"/>
    <w:next w:val="-0"/>
    <w:link w:val="Char0"/>
    <w:qFormat/>
    <w:pPr>
      <w:widowControl w:val="0"/>
      <w:adjustRightInd w:val="0"/>
      <w:snapToGrid w:val="0"/>
      <w:jc w:val="both"/>
    </w:pPr>
    <w:rPr>
      <w:rFonts w:eastAsia="仿宋"/>
      <w:color w:val="000000"/>
      <w:sz w:val="21"/>
      <w:szCs w:val="18"/>
    </w:rPr>
  </w:style>
  <w:style w:type="paragraph" w:customStyle="1" w:styleId="40">
    <w:name w:val="标题 4级"/>
    <w:next w:val="-0"/>
    <w:qFormat/>
    <w:pPr>
      <w:numPr>
        <w:ilvl w:val="3"/>
        <w:numId w:val="2"/>
      </w:numPr>
      <w:tabs>
        <w:tab w:val="left" w:pos="0"/>
      </w:tabs>
      <w:adjustRightInd w:val="0"/>
      <w:snapToGrid w:val="0"/>
      <w:spacing w:line="500" w:lineRule="exact"/>
      <w:jc w:val="both"/>
      <w:outlineLvl w:val="3"/>
    </w:pPr>
    <w:rPr>
      <w:rFonts w:eastAsia="仿宋"/>
      <w:b/>
      <w:color w:val="000000"/>
      <w:kern w:val="2"/>
      <w:sz w:val="24"/>
      <w:szCs w:val="24"/>
    </w:rPr>
  </w:style>
  <w:style w:type="paragraph" w:customStyle="1" w:styleId="af4">
    <w:name w:val="插图"/>
    <w:next w:val="-0"/>
    <w:link w:val="Char1"/>
    <w:qFormat/>
    <w:pPr>
      <w:adjustRightInd w:val="0"/>
      <w:snapToGrid w:val="0"/>
      <w:spacing w:beforeLines="100" w:before="100" w:line="360" w:lineRule="auto"/>
      <w:jc w:val="center"/>
    </w:pPr>
    <w:rPr>
      <w:sz w:val="24"/>
      <w:szCs w:val="24"/>
    </w:rPr>
  </w:style>
  <w:style w:type="paragraph" w:customStyle="1" w:styleId="XK0">
    <w:name w:val="图标题XK"/>
    <w:basedOn w:val="a4"/>
    <w:next w:val="-0"/>
    <w:link w:val="XKChar"/>
    <w:qFormat/>
    <w:pPr>
      <w:numPr>
        <w:ilvl w:val="6"/>
        <w:numId w:val="2"/>
      </w:numPr>
      <w:tabs>
        <w:tab w:val="left" w:pos="1000"/>
      </w:tabs>
      <w:spacing w:afterLines="50" w:after="50"/>
      <w:jc w:val="center"/>
      <w:outlineLvl w:val="5"/>
    </w:pPr>
    <w:rPr>
      <w:rFonts w:cstheme="minorBidi" w:hint="eastAsia"/>
      <w:b/>
      <w:bCs/>
      <w:color w:val="000000"/>
      <w:spacing w:val="-6"/>
      <w:kern w:val="2"/>
    </w:rPr>
  </w:style>
  <w:style w:type="paragraph" w:customStyle="1" w:styleId="af5">
    <w:name w:val="方程式"/>
    <w:next w:val="-0"/>
    <w:link w:val="Char2"/>
    <w:qFormat/>
    <w:pPr>
      <w:adjustRightInd w:val="0"/>
      <w:snapToGrid w:val="0"/>
      <w:spacing w:beforeLines="25" w:before="25" w:afterLines="25" w:after="25"/>
      <w:jc w:val="center"/>
    </w:pPr>
    <w:rPr>
      <w:rFonts w:cs="Arial"/>
      <w:color w:val="000000"/>
      <w:sz w:val="24"/>
      <w:szCs w:val="24"/>
      <w:lang w:val="pl-PL"/>
    </w:rPr>
  </w:style>
  <w:style w:type="paragraph" w:customStyle="1" w:styleId="af6">
    <w:name w:val="表格 首行加粗"/>
    <w:link w:val="Char3"/>
    <w:qFormat/>
    <w:pPr>
      <w:adjustRightInd w:val="0"/>
      <w:snapToGrid w:val="0"/>
      <w:jc w:val="center"/>
    </w:pPr>
    <w:rPr>
      <w:rFonts w:eastAsia="仿宋"/>
      <w:b/>
      <w:color w:val="000000"/>
      <w:kern w:val="2"/>
      <w:sz w:val="21"/>
      <w:szCs w:val="21"/>
    </w:rPr>
  </w:style>
  <w:style w:type="paragraph" w:customStyle="1" w:styleId="XK">
    <w:name w:val="表标题XK"/>
    <w:basedOn w:val="a4"/>
    <w:next w:val="af2"/>
    <w:link w:val="XKChar0"/>
    <w:qFormat/>
    <w:pPr>
      <w:keepNext/>
      <w:numPr>
        <w:ilvl w:val="5"/>
        <w:numId w:val="2"/>
      </w:numPr>
      <w:tabs>
        <w:tab w:val="left" w:pos="1000"/>
      </w:tabs>
      <w:adjustRightInd w:val="0"/>
      <w:snapToGrid w:val="0"/>
      <w:spacing w:before="120"/>
      <w:jc w:val="center"/>
      <w:outlineLvl w:val="4"/>
    </w:pPr>
    <w:rPr>
      <w:rFonts w:cs="Times New Roman"/>
      <w:b/>
      <w:color w:val="000000" w:themeColor="text1"/>
      <w:kern w:val="2"/>
    </w:rPr>
  </w:style>
  <w:style w:type="character" w:customStyle="1" w:styleId="-Char">
    <w:name w:val="正文-报告书 Char"/>
    <w:link w:val="-0"/>
    <w:qFormat/>
    <w:rPr>
      <w:rFonts w:ascii="Times New Roman" w:eastAsia="仿宋" w:hAnsi="Times New Roman" w:cs="Times New Roman"/>
      <w:color w:val="000000"/>
      <w:sz w:val="24"/>
      <w:szCs w:val="24"/>
      <w:lang w:val="zh-CN"/>
    </w:rPr>
  </w:style>
  <w:style w:type="character" w:customStyle="1" w:styleId="2Char">
    <w:name w:val="标题 2级 Char"/>
    <w:link w:val="2"/>
    <w:qFormat/>
    <w:rsid w:val="00BD4A69"/>
    <w:rPr>
      <w:rFonts w:eastAsia="仿宋"/>
      <w:b/>
      <w:bCs/>
      <w:color w:val="000000"/>
      <w:kern w:val="2"/>
      <w:sz w:val="30"/>
      <w:szCs w:val="28"/>
      <w:lang w:val="zh-CN"/>
    </w:rPr>
  </w:style>
  <w:style w:type="character" w:customStyle="1" w:styleId="1Char">
    <w:name w:val="标题 1级 Char"/>
    <w:link w:val="13"/>
    <w:qFormat/>
    <w:rsid w:val="00BC463B"/>
    <w:rPr>
      <w:rFonts w:eastAsia="仿宋"/>
      <w:b/>
      <w:bCs/>
      <w:snapToGrid w:val="0"/>
      <w:sz w:val="32"/>
      <w:szCs w:val="44"/>
      <w:lang w:val="zh-CN"/>
    </w:rPr>
  </w:style>
  <w:style w:type="character" w:customStyle="1" w:styleId="3Char">
    <w:name w:val="标题 3级 Char"/>
    <w:link w:val="30"/>
    <w:qFormat/>
    <w:rsid w:val="00770BC2"/>
    <w:rPr>
      <w:rFonts w:eastAsia="仿宋"/>
      <w:b/>
      <w:bCs/>
      <w:sz w:val="28"/>
      <w:szCs w:val="28"/>
    </w:rPr>
  </w:style>
  <w:style w:type="character" w:customStyle="1" w:styleId="Char">
    <w:name w:val="表格 内部文字 Char"/>
    <w:link w:val="af2"/>
    <w:qFormat/>
    <w:rPr>
      <w:rFonts w:ascii="Times New Roman" w:eastAsia="仿宋" w:hAnsi="Times New Roman" w:cs="Times New Roman"/>
      <w:color w:val="000000"/>
      <w:kern w:val="2"/>
      <w:sz w:val="21"/>
      <w:szCs w:val="21"/>
    </w:rPr>
  </w:style>
  <w:style w:type="character" w:customStyle="1" w:styleId="Char0">
    <w:name w:val="表格 标注 Char"/>
    <w:link w:val="af3"/>
    <w:qFormat/>
    <w:rPr>
      <w:rFonts w:ascii="Times New Roman" w:eastAsia="仿宋" w:hAnsi="Times New Roman" w:cs="Times New Roman"/>
      <w:color w:val="000000"/>
      <w:sz w:val="21"/>
      <w:szCs w:val="18"/>
    </w:rPr>
  </w:style>
  <w:style w:type="character" w:customStyle="1" w:styleId="Char1">
    <w:name w:val="插图 Char"/>
    <w:link w:val="af4"/>
    <w:qFormat/>
    <w:rPr>
      <w:rFonts w:ascii="Times New Roman" w:eastAsia="宋体" w:hAnsi="Times New Roman" w:cs="Times New Roman"/>
      <w:sz w:val="24"/>
      <w:szCs w:val="24"/>
    </w:rPr>
  </w:style>
  <w:style w:type="character" w:customStyle="1" w:styleId="Char2">
    <w:name w:val="方程式 Char"/>
    <w:link w:val="af5"/>
    <w:qFormat/>
    <w:rPr>
      <w:rFonts w:ascii="Times New Roman" w:eastAsia="宋体" w:hAnsi="Times New Roman" w:cs="Arial"/>
      <w:color w:val="000000"/>
      <w:sz w:val="24"/>
      <w:szCs w:val="24"/>
      <w:lang w:val="pl-PL"/>
    </w:rPr>
  </w:style>
  <w:style w:type="character" w:customStyle="1" w:styleId="Char3">
    <w:name w:val="表格 首行加粗 Char"/>
    <w:link w:val="af6"/>
    <w:qFormat/>
    <w:rPr>
      <w:rFonts w:ascii="Times New Roman" w:eastAsia="仿宋" w:hAnsi="Times New Roman" w:cs="Times New Roman"/>
      <w:b/>
      <w:color w:val="000000"/>
      <w:kern w:val="2"/>
      <w:sz w:val="21"/>
      <w:szCs w:val="21"/>
    </w:rPr>
  </w:style>
  <w:style w:type="character" w:customStyle="1" w:styleId="XKChar0">
    <w:name w:val="表标题XK Char"/>
    <w:link w:val="XK"/>
    <w:qFormat/>
    <w:rPr>
      <w:rFonts w:ascii="Times New Roman" w:eastAsia="仿宋" w:hAnsi="Times New Roman" w:cs="Times New Roman"/>
      <w:b/>
      <w:color w:val="000000" w:themeColor="text1"/>
      <w:kern w:val="2"/>
      <w:sz w:val="24"/>
    </w:rPr>
  </w:style>
  <w:style w:type="character" w:customStyle="1" w:styleId="ad">
    <w:name w:val="页眉 字符"/>
    <w:link w:val="ac"/>
    <w:uiPriority w:val="99"/>
    <w:qFormat/>
    <w:rPr>
      <w:rFonts w:ascii="Times New Roman" w:eastAsia="仿宋" w:hAnsi="Times New Roman" w:cs="Times New Roman"/>
      <w:bCs/>
      <w:color w:val="000000"/>
      <w:spacing w:val="-6"/>
      <w:sz w:val="18"/>
      <w:szCs w:val="18"/>
    </w:rPr>
  </w:style>
  <w:style w:type="paragraph" w:customStyle="1" w:styleId="-">
    <w:name w:val="（）列表-正文"/>
    <w:basedOn w:val="a4"/>
    <w:qFormat/>
    <w:pPr>
      <w:numPr>
        <w:numId w:val="3"/>
      </w:numPr>
      <w:tabs>
        <w:tab w:val="clear" w:pos="-1001"/>
        <w:tab w:val="left" w:pos="-1000"/>
      </w:tabs>
      <w:ind w:left="0" w:firstLineChars="200" w:firstLine="480"/>
    </w:pPr>
    <w:rPr>
      <w:rFonts w:cs="Times New Roman"/>
      <w:bCs/>
      <w:color w:val="000000"/>
      <w:spacing w:val="-6"/>
      <w:kern w:val="2"/>
      <w:szCs w:val="22"/>
    </w:rPr>
  </w:style>
  <w:style w:type="character" w:customStyle="1" w:styleId="21">
    <w:name w:val="标题 2 字符"/>
    <w:link w:val="20"/>
    <w:qFormat/>
    <w:rPr>
      <w:rFonts w:ascii="Arial" w:eastAsia="等线" w:hAnsi="Arial"/>
      <w:b/>
      <w:color w:val="FF0000"/>
      <w:spacing w:val="-6"/>
      <w:sz w:val="30"/>
    </w:rPr>
  </w:style>
  <w:style w:type="paragraph" w:customStyle="1" w:styleId="12">
    <w:name w:val="1附件列表"/>
    <w:basedOn w:val="-0"/>
    <w:qFormat/>
    <w:pPr>
      <w:numPr>
        <w:numId w:val="4"/>
      </w:numPr>
      <w:tabs>
        <w:tab w:val="clear" w:pos="0"/>
        <w:tab w:val="left" w:pos="420"/>
      </w:tabs>
    </w:pPr>
  </w:style>
  <w:style w:type="paragraph" w:customStyle="1" w:styleId="1">
    <w:name w:val="1附图列表"/>
    <w:basedOn w:val="-0"/>
    <w:qFormat/>
    <w:pPr>
      <w:numPr>
        <w:numId w:val="5"/>
      </w:numPr>
    </w:pPr>
  </w:style>
  <w:style w:type="paragraph" w:customStyle="1" w:styleId="a3">
    <w:name w:val="①列表"/>
    <w:basedOn w:val="a4"/>
    <w:qFormat/>
    <w:pPr>
      <w:numPr>
        <w:numId w:val="6"/>
      </w:numPr>
      <w:tabs>
        <w:tab w:val="clear" w:pos="420"/>
        <w:tab w:val="left" w:pos="0"/>
      </w:tabs>
      <w:ind w:firstLineChars="200" w:firstLine="1016"/>
    </w:pPr>
    <w:rPr>
      <w:rFonts w:eastAsia="宋体" w:cs="Times New Roman"/>
      <w:color w:val="000000"/>
      <w:kern w:val="2"/>
      <w:lang w:val="zh-CN"/>
    </w:rPr>
  </w:style>
  <w:style w:type="paragraph" w:customStyle="1" w:styleId="a1">
    <w:name w:val="表格内部编号"/>
    <w:basedOn w:val="a4"/>
    <w:qFormat/>
    <w:pPr>
      <w:numPr>
        <w:numId w:val="7"/>
      </w:numPr>
      <w:tabs>
        <w:tab w:val="clear" w:pos="420"/>
        <w:tab w:val="left" w:pos="0"/>
      </w:tabs>
      <w:spacing w:line="240" w:lineRule="auto"/>
    </w:pPr>
    <w:rPr>
      <w:rFonts w:eastAsia="宋体"/>
      <w:spacing w:val="-6"/>
      <w:sz w:val="21"/>
    </w:rPr>
  </w:style>
  <w:style w:type="character" w:customStyle="1" w:styleId="XKChar">
    <w:name w:val="图标题XK Char"/>
    <w:link w:val="XK0"/>
    <w:qFormat/>
    <w:rPr>
      <w:rFonts w:ascii="Times New Roman" w:eastAsia="仿宋" w:hAnsi="Times New Roman" w:cstheme="minorBidi" w:hint="eastAsia"/>
      <w:b/>
      <w:bCs/>
      <w:color w:val="000000"/>
      <w:spacing w:val="-6"/>
      <w:kern w:val="2"/>
      <w:sz w:val="24"/>
      <w:szCs w:val="24"/>
    </w:rPr>
  </w:style>
  <w:style w:type="paragraph" w:customStyle="1" w:styleId="5">
    <w:name w:val="标题5级"/>
    <w:basedOn w:val="40"/>
    <w:next w:val="-0"/>
    <w:link w:val="52"/>
    <w:qFormat/>
    <w:pPr>
      <w:numPr>
        <w:ilvl w:val="4"/>
      </w:numPr>
      <w:outlineLvl w:val="4"/>
    </w:pPr>
    <w:rPr>
      <w:rFonts w:eastAsia="宋体"/>
    </w:rPr>
  </w:style>
  <w:style w:type="character" w:customStyle="1" w:styleId="52">
    <w:name w:val="标题5级 字符"/>
    <w:link w:val="5"/>
    <w:qFormat/>
    <w:rPr>
      <w:rFonts w:ascii="Times New Roman" w:eastAsia="宋体" w:hAnsi="Times New Roman" w:cs="Times New Roman"/>
      <w:color w:val="000000"/>
      <w:kern w:val="2"/>
      <w:sz w:val="24"/>
      <w:szCs w:val="24"/>
    </w:rPr>
  </w:style>
  <w:style w:type="paragraph" w:customStyle="1" w:styleId="A0">
    <w:name w:val="A.列表"/>
    <w:basedOn w:val="-0"/>
    <w:qFormat/>
    <w:pPr>
      <w:numPr>
        <w:numId w:val="8"/>
      </w:numPr>
      <w:ind w:left="0"/>
    </w:pPr>
    <w:rPr>
      <w:rFonts w:hint="eastAsia"/>
    </w:rPr>
  </w:style>
  <w:style w:type="paragraph" w:customStyle="1" w:styleId="a2">
    <w:name w:val="a.编号"/>
    <w:basedOn w:val="-0"/>
    <w:qFormat/>
    <w:pPr>
      <w:numPr>
        <w:numId w:val="9"/>
      </w:numPr>
      <w:ind w:firstLine="803"/>
    </w:pPr>
    <w:rPr>
      <w:rFonts w:hint="eastAsia"/>
    </w:rPr>
  </w:style>
  <w:style w:type="paragraph" w:customStyle="1" w:styleId="a">
    <w:name w:val="分隔页"/>
    <w:basedOn w:val="a4"/>
    <w:next w:val="af4"/>
    <w:qFormat/>
    <w:pPr>
      <w:widowControl w:val="0"/>
      <w:numPr>
        <w:numId w:val="10"/>
      </w:numPr>
      <w:adjustRightInd w:val="0"/>
      <w:snapToGrid w:val="0"/>
      <w:spacing w:beforeLines="1800" w:before="1800"/>
      <w:jc w:val="center"/>
      <w:outlineLvl w:val="3"/>
    </w:pPr>
    <w:rPr>
      <w:rFonts w:eastAsia="宋体" w:cs="Times New Roman" w:hint="eastAsia"/>
      <w:b/>
      <w:bCs/>
      <w:color w:val="000000"/>
      <w:sz w:val="44"/>
      <w:szCs w:val="44"/>
      <w:lang w:val="zh-CN"/>
    </w:rPr>
  </w:style>
  <w:style w:type="paragraph" w:customStyle="1" w:styleId="10">
    <w:name w:val="1附表"/>
    <w:basedOn w:val="-0"/>
    <w:qFormat/>
    <w:pPr>
      <w:numPr>
        <w:numId w:val="11"/>
      </w:numPr>
    </w:pPr>
    <w:rPr>
      <w:rFonts w:eastAsia="宋体"/>
    </w:rPr>
  </w:style>
  <w:style w:type="paragraph" w:customStyle="1" w:styleId="af7">
    <w:name w:val="仿宋"/>
    <w:qFormat/>
    <w:pPr>
      <w:widowControl w:val="0"/>
      <w:autoSpaceDE w:val="0"/>
      <w:autoSpaceDN w:val="0"/>
      <w:adjustRightInd w:val="0"/>
      <w:snapToGrid w:val="0"/>
      <w:jc w:val="center"/>
    </w:pPr>
    <w:rPr>
      <w:rFonts w:cs="Arial"/>
      <w:b/>
      <w:bCs/>
      <w:color w:val="000000"/>
      <w:kern w:val="2"/>
      <w:sz w:val="32"/>
      <w:szCs w:val="24"/>
    </w:rPr>
  </w:style>
  <w:style w:type="table" w:customStyle="1" w:styleId="TableNormal">
    <w:name w:val="Table Normal"/>
    <w:unhideWhenUsed/>
    <w:qFormat/>
    <w:tblPr>
      <w:tblCellMar>
        <w:top w:w="0" w:type="dxa"/>
        <w:left w:w="0" w:type="dxa"/>
        <w:bottom w:w="0" w:type="dxa"/>
        <w:right w:w="0" w:type="dxa"/>
      </w:tblCellMar>
    </w:tblPr>
  </w:style>
  <w:style w:type="table" w:customStyle="1" w:styleId="11111">
    <w:name w:val="11111"/>
    <w:qFormat/>
    <w:pPr>
      <w:adjustRightInd w:val="0"/>
      <w:snapToGrid w:val="0"/>
      <w:spacing w:line="320" w:lineRule="exact"/>
      <w:jc w:val="center"/>
    </w:pPr>
    <w:tblPr>
      <w:jc w:val="center"/>
      <w:tblBorders>
        <w:top w:val="single" w:sz="12" w:space="0" w:color="auto"/>
        <w:bottom w:val="single" w:sz="12" w:space="0" w:color="auto"/>
        <w:insideH w:val="single" w:sz="4" w:space="0" w:color="auto"/>
        <w:insideV w:val="single" w:sz="4" w:space="0" w:color="auto"/>
      </w:tblBorders>
      <w:tblCellMar>
        <w:top w:w="0" w:type="dxa"/>
        <w:left w:w="0" w:type="dxa"/>
        <w:bottom w:w="0" w:type="dxa"/>
        <w:right w:w="0" w:type="dxa"/>
      </w:tblCellMar>
    </w:tblPr>
    <w:trPr>
      <w:jc w:val="center"/>
    </w:trPr>
    <w:tcPr>
      <w:vAlign w:val="center"/>
    </w:tcPr>
    <w:tblStylePr w:type="firstRow">
      <w:rPr>
        <w:rFonts w:ascii="Times New Roman" w:eastAsia="宋体" w:hAnsi="Times New Roman"/>
        <w:b/>
        <w:i w:val="0"/>
      </w:rPr>
    </w:tblStylePr>
  </w:style>
  <w:style w:type="paragraph" w:customStyle="1" w:styleId="af8">
    <w:name w:val="新建正文"/>
    <w:basedOn w:val="a4"/>
    <w:qFormat/>
    <w:pPr>
      <w:ind w:firstLine="480"/>
    </w:pPr>
    <w:rPr>
      <w:color w:val="000000"/>
    </w:rPr>
  </w:style>
  <w:style w:type="paragraph" w:customStyle="1" w:styleId="3gc">
    <w:name w:val="3级标题gc"/>
    <w:basedOn w:val="gc"/>
    <w:next w:val="gc"/>
    <w:qFormat/>
    <w:pPr>
      <w:keepNext/>
      <w:keepLines/>
      <w:numPr>
        <w:ilvl w:val="2"/>
        <w:numId w:val="12"/>
      </w:numPr>
      <w:adjustRightInd/>
      <w:snapToGrid/>
      <w:spacing w:before="120" w:after="120"/>
      <w:ind w:firstLineChars="0"/>
      <w:outlineLvl w:val="2"/>
    </w:pPr>
    <w:rPr>
      <w:b/>
      <w:bCs/>
      <w:szCs w:val="28"/>
    </w:rPr>
  </w:style>
  <w:style w:type="paragraph" w:customStyle="1" w:styleId="gc">
    <w:name w:val="正文gc"/>
    <w:qFormat/>
    <w:pPr>
      <w:adjustRightInd w:val="0"/>
      <w:snapToGrid w:val="0"/>
      <w:spacing w:line="500" w:lineRule="exact"/>
      <w:ind w:firstLineChars="200" w:firstLine="200"/>
      <w:jc w:val="both"/>
    </w:pPr>
    <w:rPr>
      <w:sz w:val="24"/>
      <w:szCs w:val="24"/>
      <w:lang w:val="zh-CN"/>
    </w:rPr>
  </w:style>
  <w:style w:type="table" w:customStyle="1" w:styleId="15">
    <w:name w:val="网格型1"/>
    <w:basedOn w:val="a7"/>
    <w:next w:val="af"/>
    <w:uiPriority w:val="39"/>
    <w:qFormat/>
    <w:rsid w:val="0072476F"/>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网格型2"/>
    <w:basedOn w:val="a7"/>
    <w:next w:val="af"/>
    <w:uiPriority w:val="39"/>
    <w:qFormat/>
    <w:rsid w:val="00F75FBC"/>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标题 7 字符"/>
    <w:basedOn w:val="a6"/>
    <w:rsid w:val="00ED4767"/>
    <w:rPr>
      <w:rFonts w:eastAsia="仿宋" w:cs="宋体"/>
      <w:b/>
      <w:bCs/>
      <w:sz w:val="24"/>
      <w:szCs w:val="24"/>
    </w:rPr>
  </w:style>
  <w:style w:type="character" w:customStyle="1" w:styleId="80">
    <w:name w:val="标题 8 字符"/>
    <w:basedOn w:val="a6"/>
    <w:rsid w:val="00ED4767"/>
    <w:rPr>
      <w:rFonts w:asciiTheme="majorHAnsi" w:eastAsiaTheme="majorEastAsia" w:hAnsiTheme="majorHAnsi" w:cstheme="majorBidi"/>
      <w:sz w:val="24"/>
      <w:szCs w:val="24"/>
    </w:rPr>
  </w:style>
  <w:style w:type="character" w:customStyle="1" w:styleId="90">
    <w:name w:val="标题 9 字符"/>
    <w:basedOn w:val="a6"/>
    <w:rsid w:val="00ED4767"/>
    <w:rPr>
      <w:rFonts w:asciiTheme="majorHAnsi" w:eastAsiaTheme="majorEastAsia" w:hAnsiTheme="majorHAnsi" w:cstheme="majorBidi"/>
      <w:sz w:val="21"/>
      <w:szCs w:val="21"/>
    </w:rPr>
  </w:style>
  <w:style w:type="character" w:customStyle="1" w:styleId="ab">
    <w:name w:val="页脚 字符"/>
    <w:basedOn w:val="a6"/>
    <w:link w:val="aa"/>
    <w:uiPriority w:val="99"/>
    <w:qFormat/>
    <w:rsid w:val="00ED4767"/>
    <w:rPr>
      <w:kern w:val="2"/>
      <w:sz w:val="18"/>
      <w:szCs w:val="18"/>
    </w:rPr>
  </w:style>
  <w:style w:type="character" w:customStyle="1" w:styleId="14">
    <w:name w:val="标题 1 字符"/>
    <w:basedOn w:val="a6"/>
    <w:link w:val="11"/>
    <w:rsid w:val="00ED4767"/>
    <w:rPr>
      <w:b/>
      <w:bCs/>
      <w:color w:val="FF0000"/>
      <w:spacing w:val="-6"/>
      <w:sz w:val="32"/>
      <w:szCs w:val="36"/>
      <w:lang w:eastAsia="en-US"/>
    </w:rPr>
  </w:style>
  <w:style w:type="character" w:customStyle="1" w:styleId="31">
    <w:name w:val="标题 3 字符"/>
    <w:basedOn w:val="a6"/>
    <w:link w:val="3"/>
    <w:qFormat/>
    <w:rsid w:val="00ED4767"/>
    <w:rPr>
      <w:b/>
      <w:color w:val="FF0000"/>
      <w:spacing w:val="-6"/>
      <w:sz w:val="28"/>
    </w:rPr>
  </w:style>
  <w:style w:type="character" w:customStyle="1" w:styleId="41">
    <w:name w:val="标题 4 字符"/>
    <w:basedOn w:val="a6"/>
    <w:link w:val="4"/>
    <w:qFormat/>
    <w:rsid w:val="00ED4767"/>
    <w:rPr>
      <w:b/>
      <w:color w:val="FF0000"/>
      <w:spacing w:val="-6"/>
      <w:sz w:val="28"/>
    </w:rPr>
  </w:style>
  <w:style w:type="character" w:customStyle="1" w:styleId="fontstyle01">
    <w:name w:val="fontstyle01"/>
    <w:basedOn w:val="a6"/>
    <w:rsid w:val="00ED4767"/>
    <w:rPr>
      <w:rFonts w:ascii="TimesNewRomanPS-BoldMT" w:hAnsi="TimesNewRomanPS-BoldMT" w:hint="default"/>
      <w:b/>
      <w:bCs/>
      <w:i w:val="0"/>
      <w:iCs w:val="0"/>
      <w:color w:val="000000"/>
      <w:sz w:val="24"/>
      <w:szCs w:val="24"/>
    </w:rPr>
  </w:style>
  <w:style w:type="character" w:customStyle="1" w:styleId="fontstyle21">
    <w:name w:val="fontstyle21"/>
    <w:basedOn w:val="a6"/>
    <w:rsid w:val="00ED4767"/>
    <w:rPr>
      <w:rFonts w:ascii="FZFSK--GBK1-0" w:hAnsi="FZFSK--GBK1-0" w:hint="default"/>
      <w:b w:val="0"/>
      <w:bCs w:val="0"/>
      <w:i w:val="0"/>
      <w:iCs w:val="0"/>
      <w:color w:val="000000"/>
      <w:sz w:val="24"/>
      <w:szCs w:val="24"/>
    </w:rPr>
  </w:style>
  <w:style w:type="character" w:customStyle="1" w:styleId="fontstyle31">
    <w:name w:val="fontstyle31"/>
    <w:basedOn w:val="a6"/>
    <w:rsid w:val="00ED4767"/>
    <w:rPr>
      <w:rFonts w:ascii="TimesNewRomanPSMT" w:hAnsi="TimesNewRomanPSMT" w:hint="default"/>
      <w:b w:val="0"/>
      <w:bCs w:val="0"/>
      <w:i w:val="0"/>
      <w:iCs w:val="0"/>
      <w:color w:val="000000"/>
      <w:sz w:val="24"/>
      <w:szCs w:val="24"/>
    </w:rPr>
  </w:style>
  <w:style w:type="paragraph" w:styleId="af9">
    <w:name w:val="No Spacing"/>
    <w:uiPriority w:val="1"/>
    <w:qFormat/>
    <w:rsid w:val="00ED4767"/>
    <w:pPr>
      <w:widowControl w:val="0"/>
      <w:jc w:val="both"/>
    </w:pPr>
    <w:rPr>
      <w:kern w:val="2"/>
      <w:sz w:val="21"/>
      <w:szCs w:val="24"/>
    </w:rPr>
  </w:style>
  <w:style w:type="paragraph" w:styleId="TOC">
    <w:name w:val="TOC Heading"/>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Theme="majorHAnsi" w:eastAsiaTheme="majorEastAsia" w:hAnsiTheme="majorHAnsi" w:cstheme="majorBidi"/>
      <w:b w:val="0"/>
      <w:bCs w:val="0"/>
      <w:color w:val="365F91" w:themeColor="accent1" w:themeShade="BF"/>
      <w:spacing w:val="0"/>
      <w:szCs w:val="32"/>
      <w:lang w:eastAsia="zh-CN"/>
    </w:rPr>
  </w:style>
  <w:style w:type="character" w:customStyle="1" w:styleId="53">
    <w:name w:val="标题 5 字符"/>
    <w:basedOn w:val="a6"/>
    <w:rsid w:val="00ED4767"/>
    <w:rPr>
      <w:rFonts w:ascii="Times New Roman" w:eastAsia="宋体" w:hAnsi="Times New Roman" w:cs="Times New Roman"/>
      <w:b/>
      <w:bCs/>
      <w:sz w:val="28"/>
      <w:szCs w:val="28"/>
    </w:rPr>
  </w:style>
  <w:style w:type="character" w:customStyle="1" w:styleId="60">
    <w:name w:val="标题 6 字符"/>
    <w:basedOn w:val="a6"/>
    <w:rsid w:val="00ED4767"/>
    <w:rPr>
      <w:rFonts w:asciiTheme="majorHAnsi" w:eastAsiaTheme="majorEastAsia" w:hAnsiTheme="majorHAnsi" w:cstheme="majorBidi"/>
      <w:b/>
      <w:bCs/>
      <w:sz w:val="24"/>
      <w:szCs w:val="24"/>
    </w:rPr>
  </w:style>
  <w:style w:type="numbering" w:customStyle="1" w:styleId="16">
    <w:name w:val="无列表1"/>
    <w:next w:val="a8"/>
    <w:uiPriority w:val="99"/>
    <w:semiHidden/>
    <w:unhideWhenUsed/>
    <w:rsid w:val="00ED4767"/>
  </w:style>
  <w:style w:type="character" w:customStyle="1" w:styleId="CharChar1Char">
    <w:name w:val="Char Char1 Char"/>
    <w:link w:val="CharChar1"/>
    <w:qFormat/>
    <w:rsid w:val="00ED4767"/>
    <w:rPr>
      <w:sz w:val="24"/>
      <w:szCs w:val="24"/>
    </w:rPr>
  </w:style>
  <w:style w:type="character" w:styleId="afa">
    <w:name w:val="Strong"/>
    <w:qFormat/>
    <w:rsid w:val="00ED4767"/>
    <w:rPr>
      <w:rFonts w:ascii="Arial" w:eastAsia="宋体" w:hAnsi="Arial" w:cs="Angsana New"/>
      <w:b/>
      <w:bCs/>
      <w:szCs w:val="24"/>
      <w:lang w:val="en-US" w:eastAsia="en-US" w:bidi="ar-SA"/>
    </w:rPr>
  </w:style>
  <w:style w:type="character" w:styleId="afb">
    <w:name w:val="page number"/>
    <w:basedOn w:val="a6"/>
    <w:qFormat/>
    <w:rsid w:val="00ED4767"/>
  </w:style>
  <w:style w:type="character" w:styleId="afc">
    <w:name w:val="annotation reference"/>
    <w:uiPriority w:val="99"/>
    <w:qFormat/>
    <w:rsid w:val="00ED4767"/>
    <w:rPr>
      <w:sz w:val="21"/>
      <w:szCs w:val="21"/>
    </w:rPr>
  </w:style>
  <w:style w:type="character" w:styleId="afd">
    <w:name w:val="Emphasis"/>
    <w:qFormat/>
    <w:rsid w:val="00ED4767"/>
    <w:rPr>
      <w:i/>
    </w:rPr>
  </w:style>
  <w:style w:type="character" w:styleId="HTML">
    <w:name w:val="HTML Typewriter"/>
    <w:rsid w:val="00ED4767"/>
    <w:rPr>
      <w:rFonts w:ascii="Courier New" w:eastAsia="宋体" w:hAnsi="Courier New" w:cs="Courier New"/>
      <w:sz w:val="20"/>
      <w:szCs w:val="20"/>
      <w:lang w:val="en-US" w:eastAsia="en-US" w:bidi="ar-SA"/>
    </w:rPr>
  </w:style>
  <w:style w:type="character" w:styleId="afe">
    <w:name w:val="FollowedHyperlink"/>
    <w:uiPriority w:val="99"/>
    <w:qFormat/>
    <w:rsid w:val="00ED4767"/>
    <w:rPr>
      <w:rFonts w:ascii="Arial" w:eastAsia="宋体" w:hAnsi="Arial" w:cs="Angsana New"/>
      <w:color w:val="800080"/>
      <w:szCs w:val="24"/>
      <w:u w:val="single"/>
      <w:lang w:val="en-US" w:eastAsia="en-US" w:bidi="ar-SA"/>
    </w:rPr>
  </w:style>
  <w:style w:type="character" w:customStyle="1" w:styleId="Char4">
    <w:name w:val="图表文字 Char"/>
    <w:link w:val="aff"/>
    <w:qFormat/>
    <w:rsid w:val="00ED4767"/>
    <w:rPr>
      <w:rFonts w:ascii="仿宋_GB2312" w:eastAsia="仿宋_GB2312"/>
      <w:szCs w:val="24"/>
    </w:rPr>
  </w:style>
  <w:style w:type="character" w:customStyle="1" w:styleId="3Char0">
    <w:name w:val="标题 3 Char"/>
    <w:qFormat/>
    <w:rsid w:val="00ED4767"/>
    <w:rPr>
      <w:rFonts w:eastAsia="楷体_GB2312"/>
      <w:b/>
      <w:bCs/>
      <w:sz w:val="28"/>
      <w:szCs w:val="28"/>
    </w:rPr>
  </w:style>
  <w:style w:type="character" w:customStyle="1" w:styleId="A70">
    <w:name w:val="A7"/>
    <w:rsid w:val="00ED4767"/>
    <w:rPr>
      <w:rFonts w:cs="..."/>
      <w:color w:val="000000"/>
      <w:sz w:val="26"/>
      <w:szCs w:val="26"/>
    </w:rPr>
  </w:style>
  <w:style w:type="character" w:customStyle="1" w:styleId="17">
    <w:name w:val="尾注文本 字符1"/>
    <w:link w:val="aff0"/>
    <w:rsid w:val="00ED4767"/>
    <w:rPr>
      <w:rFonts w:ascii="仿宋_GB2312" w:eastAsia="仿宋_GB2312"/>
      <w:sz w:val="28"/>
    </w:rPr>
  </w:style>
  <w:style w:type="character" w:customStyle="1" w:styleId="XFootNote">
    <w:name w:val="XFootNote"/>
    <w:rsid w:val="00ED4767"/>
    <w:rPr>
      <w:rFonts w:ascii="Book Antiqua" w:eastAsia="宋体" w:hAnsi="Book Antiqua" w:cs="Angsana New"/>
      <w:position w:val="6"/>
      <w:sz w:val="14"/>
      <w:szCs w:val="24"/>
      <w:vertAlign w:val="baseline"/>
      <w:lang w:val="en-US" w:eastAsia="en-US" w:bidi="ar-SA"/>
    </w:rPr>
  </w:style>
  <w:style w:type="character" w:customStyle="1" w:styleId="normalChar">
    <w:name w:val="normal Char"/>
    <w:rsid w:val="00ED4767"/>
    <w:rPr>
      <w:rFonts w:ascii="Book Antiqua" w:eastAsia="宋体" w:hAnsi="Book Antiqua" w:cs="Angsana New"/>
      <w:sz w:val="22"/>
      <w:szCs w:val="24"/>
      <w:lang w:val="en-US" w:eastAsia="en-US" w:bidi="ar-SA"/>
    </w:rPr>
  </w:style>
  <w:style w:type="character" w:customStyle="1" w:styleId="XFootNoteText">
    <w:name w:val="XFootNoteText"/>
    <w:rsid w:val="00ED4767"/>
    <w:rPr>
      <w:rFonts w:ascii="Book Antiqua" w:eastAsia="宋体" w:hAnsi="Book Antiqua" w:cs="Angsana New"/>
      <w:position w:val="0"/>
      <w:sz w:val="14"/>
      <w:szCs w:val="24"/>
      <w:vertAlign w:val="baseline"/>
      <w:lang w:val="en-US" w:eastAsia="en-US" w:bidi="ar-SA"/>
    </w:rPr>
  </w:style>
  <w:style w:type="character" w:customStyle="1" w:styleId="aff1">
    <w:name w:val="正文缩进 字符"/>
    <w:link w:val="a5"/>
    <w:rsid w:val="00ED4767"/>
    <w:rPr>
      <w:sz w:val="24"/>
      <w:szCs w:val="24"/>
    </w:rPr>
  </w:style>
  <w:style w:type="character" w:customStyle="1" w:styleId="question-title">
    <w:name w:val="question-title"/>
    <w:basedOn w:val="a6"/>
    <w:rsid w:val="00ED4767"/>
  </w:style>
  <w:style w:type="character" w:customStyle="1" w:styleId="Char5">
    <w:name w:val="页眉 Char"/>
    <w:uiPriority w:val="99"/>
    <w:qFormat/>
    <w:rsid w:val="00ED4767"/>
    <w:rPr>
      <w:kern w:val="2"/>
      <w:sz w:val="18"/>
      <w:szCs w:val="18"/>
    </w:rPr>
  </w:style>
  <w:style w:type="character" w:customStyle="1" w:styleId="18">
    <w:name w:val="批注文字 字符1"/>
    <w:uiPriority w:val="99"/>
    <w:qFormat/>
    <w:rsid w:val="00ED4767"/>
    <w:rPr>
      <w:szCs w:val="24"/>
    </w:rPr>
  </w:style>
  <w:style w:type="character" w:customStyle="1" w:styleId="textcontents">
    <w:name w:val="textcontents"/>
    <w:rsid w:val="00ED4767"/>
    <w:rPr>
      <w:rFonts w:ascii="Arial" w:eastAsia="宋体" w:hAnsi="Arial" w:cs="Angsana New"/>
      <w:szCs w:val="24"/>
      <w:lang w:val="en-US" w:eastAsia="en-US" w:bidi="ar-SA"/>
    </w:rPr>
  </w:style>
  <w:style w:type="character" w:customStyle="1" w:styleId="4Char">
    <w:name w:val="标题 4 Char"/>
    <w:qFormat/>
    <w:rsid w:val="00ED4767"/>
    <w:rPr>
      <w:rFonts w:ascii="Arial" w:eastAsia="黑体" w:hAnsi="Arial"/>
      <w:sz w:val="24"/>
    </w:rPr>
  </w:style>
  <w:style w:type="character" w:customStyle="1" w:styleId="Char6">
    <w:name w:val="表标题 Char"/>
    <w:link w:val="aff2"/>
    <w:qFormat/>
    <w:locked/>
    <w:rsid w:val="00ED4767"/>
    <w:rPr>
      <w:rFonts w:ascii="仿宋_GB2312" w:eastAsia="仿宋_GB2312"/>
      <w:b/>
      <w:bCs/>
      <w:sz w:val="24"/>
      <w:szCs w:val="24"/>
    </w:rPr>
  </w:style>
  <w:style w:type="character" w:customStyle="1" w:styleId="19">
    <w:name w:val="纯文本 字符1"/>
    <w:link w:val="aff3"/>
    <w:qFormat/>
    <w:rsid w:val="00ED4767"/>
    <w:rPr>
      <w:rFonts w:ascii="仿宋_GB2312" w:eastAsia="仿宋_GB2312" w:hAnsi="Courier New"/>
    </w:rPr>
  </w:style>
  <w:style w:type="character" w:customStyle="1" w:styleId="1a">
    <w:name w:val="批注框文本 字符1"/>
    <w:link w:val="aff4"/>
    <w:qFormat/>
    <w:rsid w:val="00ED4767"/>
    <w:rPr>
      <w:sz w:val="18"/>
      <w:szCs w:val="18"/>
    </w:rPr>
  </w:style>
  <w:style w:type="character" w:customStyle="1" w:styleId="style1391">
    <w:name w:val="style1391"/>
    <w:qFormat/>
    <w:rsid w:val="00ED4767"/>
    <w:rPr>
      <w:b/>
      <w:bCs/>
      <w:color w:val="666666"/>
      <w:sz w:val="24"/>
      <w:szCs w:val="24"/>
    </w:rPr>
  </w:style>
  <w:style w:type="character" w:customStyle="1" w:styleId="2Char0">
    <w:name w:val="标题 2 Char"/>
    <w:qFormat/>
    <w:rsid w:val="00ED4767"/>
    <w:rPr>
      <w:rFonts w:eastAsia="楷体_GB2312"/>
      <w:b/>
      <w:bCs/>
      <w:position w:val="6"/>
      <w:sz w:val="30"/>
      <w:szCs w:val="30"/>
    </w:rPr>
  </w:style>
  <w:style w:type="character" w:customStyle="1" w:styleId="Char7">
    <w:name w:val="表格文字 Char"/>
    <w:link w:val="aff5"/>
    <w:qFormat/>
    <w:locked/>
    <w:rsid w:val="00ED4767"/>
    <w:rPr>
      <w:rFonts w:ascii="楷体_GB2312" w:eastAsia="楷体_GB2312"/>
      <w:szCs w:val="24"/>
    </w:rPr>
  </w:style>
  <w:style w:type="character" w:customStyle="1" w:styleId="Small">
    <w:name w:val="Small"/>
    <w:qFormat/>
    <w:rsid w:val="00ED4767"/>
    <w:rPr>
      <w:rFonts w:ascii="Book Antiqua" w:eastAsia="宋体" w:hAnsi="Book Antiqua" w:cs="Angsana New"/>
      <w:b/>
      <w:i/>
      <w:smallCaps/>
      <w:sz w:val="18"/>
      <w:szCs w:val="24"/>
      <w:lang w:val="en-US" w:eastAsia="en-US" w:bidi="ar-SA"/>
    </w:rPr>
  </w:style>
  <w:style w:type="character" w:customStyle="1" w:styleId="Char8">
    <w:name w:val="页脚 Char"/>
    <w:uiPriority w:val="99"/>
    <w:qFormat/>
    <w:rsid w:val="00ED4767"/>
    <w:rPr>
      <w:kern w:val="2"/>
      <w:sz w:val="18"/>
      <w:szCs w:val="18"/>
    </w:rPr>
  </w:style>
  <w:style w:type="character" w:customStyle="1" w:styleId="apple-style-span">
    <w:name w:val="apple-style-span"/>
    <w:basedOn w:val="a6"/>
    <w:qFormat/>
    <w:rsid w:val="00ED4767"/>
  </w:style>
  <w:style w:type="character" w:customStyle="1" w:styleId="1b">
    <w:name w:val="标题1"/>
    <w:rsid w:val="00ED4767"/>
    <w:rPr>
      <w:rFonts w:ascii="Arial" w:eastAsia="宋体" w:hAnsi="Arial" w:cs="Angsana New"/>
      <w:szCs w:val="24"/>
      <w:lang w:val="en-US" w:eastAsia="en-US" w:bidi="ar-SA"/>
    </w:rPr>
  </w:style>
  <w:style w:type="character" w:customStyle="1" w:styleId="aff6">
    <w:name w:val="题注 字符"/>
    <w:link w:val="aff7"/>
    <w:rsid w:val="00ED4767"/>
    <w:rPr>
      <w:rFonts w:ascii="Book Antiqua" w:hAnsi="Book Antiqua"/>
      <w:b/>
      <w:i/>
      <w:sz w:val="22"/>
      <w:lang w:val="en-GB" w:eastAsia="en-US"/>
    </w:rPr>
  </w:style>
  <w:style w:type="paragraph" w:styleId="aff0">
    <w:name w:val="endnote text"/>
    <w:basedOn w:val="a4"/>
    <w:link w:val="17"/>
    <w:rsid w:val="00ED4767"/>
    <w:pPr>
      <w:widowControl w:val="0"/>
      <w:snapToGrid w:val="0"/>
      <w:spacing w:line="360" w:lineRule="auto"/>
    </w:pPr>
    <w:rPr>
      <w:rFonts w:ascii="仿宋_GB2312" w:eastAsia="仿宋_GB2312" w:cs="Times New Roman"/>
      <w:sz w:val="28"/>
      <w:szCs w:val="20"/>
    </w:rPr>
  </w:style>
  <w:style w:type="character" w:customStyle="1" w:styleId="aff8">
    <w:name w:val="尾注文本 字符"/>
    <w:basedOn w:val="a6"/>
    <w:rsid w:val="00ED4767"/>
    <w:rPr>
      <w:rFonts w:eastAsia="仿宋" w:cs="宋体"/>
      <w:sz w:val="24"/>
      <w:szCs w:val="24"/>
    </w:rPr>
  </w:style>
  <w:style w:type="paragraph" w:styleId="32">
    <w:name w:val="List Bullet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54">
    <w:name w:val="List Bullet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aff9">
    <w:name w:val="envelope address"/>
    <w:basedOn w:val="a4"/>
    <w:qFormat/>
    <w:rsid w:val="00ED4767"/>
    <w:pPr>
      <w:framePr w:w="7920" w:h="1980" w:hRule="exact" w:hSpace="180" w:wrap="around" w:hAnchor="page" w:xAlign="center" w:yAlign="bottom"/>
      <w:overflowPunct w:val="0"/>
      <w:autoSpaceDE w:val="0"/>
      <w:autoSpaceDN w:val="0"/>
      <w:adjustRightInd w:val="0"/>
      <w:spacing w:line="264" w:lineRule="auto"/>
      <w:ind w:left="2880"/>
      <w:textAlignment w:val="baseline"/>
    </w:pPr>
    <w:rPr>
      <w:rFonts w:ascii="Arial" w:eastAsia="宋体" w:hAnsi="Arial" w:cs="Times New Roman"/>
      <w:sz w:val="22"/>
      <w:szCs w:val="20"/>
      <w:lang w:val="en-GB" w:eastAsia="en-US"/>
    </w:rPr>
  </w:style>
  <w:style w:type="paragraph" w:styleId="24">
    <w:name w:val="List Bullet 2"/>
    <w:basedOn w:val="a4"/>
    <w:qFormat/>
    <w:rsid w:val="00ED4767"/>
    <w:pPr>
      <w:overflowPunct w:val="0"/>
      <w:autoSpaceDE w:val="0"/>
      <w:autoSpaceDN w:val="0"/>
      <w:adjustRightInd w:val="0"/>
      <w:spacing w:line="264" w:lineRule="auto"/>
      <w:ind w:left="720" w:hanging="360"/>
      <w:textAlignment w:val="baseline"/>
    </w:pPr>
    <w:rPr>
      <w:rFonts w:ascii="Book Antiqua" w:eastAsia="宋体" w:hAnsi="Book Antiqua" w:cs="Times New Roman"/>
      <w:sz w:val="22"/>
      <w:szCs w:val="20"/>
      <w:lang w:val="en-GB" w:eastAsia="en-US"/>
    </w:rPr>
  </w:style>
  <w:style w:type="paragraph" w:styleId="33">
    <w:name w:val="List Number 3"/>
    <w:basedOn w:val="a4"/>
    <w:qFormat/>
    <w:rsid w:val="00ED4767"/>
    <w:pPr>
      <w:widowControl w:val="0"/>
      <w:tabs>
        <w:tab w:val="left" w:pos="926"/>
      </w:tabs>
      <w:spacing w:line="264" w:lineRule="auto"/>
      <w:ind w:left="926" w:hanging="360"/>
    </w:pPr>
    <w:rPr>
      <w:rFonts w:ascii="Book Antiqua" w:eastAsia="宋体" w:hAnsi="Book Antiqua" w:cs="Times New Roman"/>
      <w:sz w:val="22"/>
      <w:szCs w:val="20"/>
      <w:lang w:eastAsia="en-US"/>
    </w:rPr>
  </w:style>
  <w:style w:type="paragraph" w:styleId="affa">
    <w:name w:val="Date"/>
    <w:basedOn w:val="a4"/>
    <w:next w:val="a4"/>
    <w:link w:val="1c"/>
    <w:uiPriority w:val="99"/>
    <w:qFormat/>
    <w:rsid w:val="00ED4767"/>
    <w:pPr>
      <w:widowControl w:val="0"/>
      <w:spacing w:line="240" w:lineRule="auto"/>
      <w:ind w:leftChars="2500" w:left="100"/>
      <w:jc w:val="both"/>
    </w:pPr>
    <w:rPr>
      <w:rFonts w:eastAsia="宋体" w:cs="Times New Roman"/>
      <w:kern w:val="2"/>
      <w:sz w:val="21"/>
    </w:rPr>
  </w:style>
  <w:style w:type="character" w:customStyle="1" w:styleId="affb">
    <w:name w:val="日期 字符"/>
    <w:basedOn w:val="a6"/>
    <w:uiPriority w:val="99"/>
    <w:qFormat/>
    <w:rsid w:val="00ED4767"/>
    <w:rPr>
      <w:rFonts w:eastAsia="仿宋" w:cs="宋体"/>
      <w:sz w:val="24"/>
      <w:szCs w:val="24"/>
    </w:rPr>
  </w:style>
  <w:style w:type="paragraph" w:styleId="affc">
    <w:name w:val="Document Map"/>
    <w:basedOn w:val="a4"/>
    <w:link w:val="1d"/>
    <w:semiHidden/>
    <w:qFormat/>
    <w:rsid w:val="00ED4767"/>
    <w:pPr>
      <w:widowControl w:val="0"/>
      <w:shd w:val="clear" w:color="auto" w:fill="000080"/>
      <w:spacing w:line="240" w:lineRule="auto"/>
      <w:jc w:val="both"/>
    </w:pPr>
    <w:rPr>
      <w:rFonts w:eastAsia="宋体" w:cs="Times New Roman"/>
      <w:kern w:val="2"/>
      <w:sz w:val="21"/>
    </w:rPr>
  </w:style>
  <w:style w:type="character" w:customStyle="1" w:styleId="affd">
    <w:name w:val="文档结构图 字符"/>
    <w:basedOn w:val="a6"/>
    <w:semiHidden/>
    <w:qFormat/>
    <w:rsid w:val="00ED4767"/>
    <w:rPr>
      <w:rFonts w:ascii="Microsoft YaHei UI" w:eastAsia="Microsoft YaHei UI" w:cs="宋体"/>
      <w:sz w:val="18"/>
      <w:szCs w:val="18"/>
    </w:rPr>
  </w:style>
  <w:style w:type="paragraph" w:styleId="25">
    <w:name w:val="Body Text Indent 2"/>
    <w:basedOn w:val="a4"/>
    <w:link w:val="210"/>
    <w:qFormat/>
    <w:rsid w:val="00ED4767"/>
    <w:pPr>
      <w:widowControl w:val="0"/>
      <w:spacing w:after="120" w:line="480" w:lineRule="auto"/>
      <w:ind w:leftChars="200" w:left="420"/>
      <w:jc w:val="both"/>
    </w:pPr>
    <w:rPr>
      <w:rFonts w:eastAsia="宋体" w:cs="Times New Roman"/>
      <w:kern w:val="2"/>
      <w:sz w:val="21"/>
    </w:rPr>
  </w:style>
  <w:style w:type="character" w:customStyle="1" w:styleId="26">
    <w:name w:val="正文文本缩进 2 字符"/>
    <w:basedOn w:val="a6"/>
    <w:qFormat/>
    <w:rsid w:val="00ED4767"/>
    <w:rPr>
      <w:rFonts w:eastAsia="仿宋" w:cs="宋体"/>
      <w:sz w:val="24"/>
      <w:szCs w:val="24"/>
    </w:rPr>
  </w:style>
  <w:style w:type="paragraph" w:styleId="affe">
    <w:name w:val="Body Text"/>
    <w:basedOn w:val="a4"/>
    <w:link w:val="1e"/>
    <w:uiPriority w:val="99"/>
    <w:qFormat/>
    <w:rsid w:val="00ED4767"/>
    <w:pPr>
      <w:overflowPunct w:val="0"/>
      <w:autoSpaceDE w:val="0"/>
      <w:autoSpaceDN w:val="0"/>
      <w:adjustRightInd w:val="0"/>
      <w:spacing w:after="120" w:line="264" w:lineRule="auto"/>
      <w:textAlignment w:val="baseline"/>
    </w:pPr>
    <w:rPr>
      <w:rFonts w:ascii="Book Antiqua" w:eastAsia="宋体" w:hAnsi="Book Antiqua" w:cs="Times New Roman"/>
      <w:sz w:val="22"/>
      <w:szCs w:val="20"/>
      <w:lang w:val="en-GB" w:eastAsia="en-US"/>
    </w:rPr>
  </w:style>
  <w:style w:type="character" w:customStyle="1" w:styleId="afff">
    <w:name w:val="正文文本 字符"/>
    <w:basedOn w:val="a6"/>
    <w:rsid w:val="00ED4767"/>
    <w:rPr>
      <w:rFonts w:eastAsia="仿宋" w:cs="宋体"/>
      <w:sz w:val="24"/>
      <w:szCs w:val="24"/>
    </w:rPr>
  </w:style>
  <w:style w:type="paragraph" w:styleId="42">
    <w:name w:val="List Number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34">
    <w:name w:val="Body Text 3"/>
    <w:basedOn w:val="a4"/>
    <w:link w:val="310"/>
    <w:qFormat/>
    <w:rsid w:val="00ED4767"/>
    <w:pPr>
      <w:suppressAutoHyphens/>
      <w:spacing w:before="120" w:line="264" w:lineRule="auto"/>
      <w:jc w:val="center"/>
    </w:pPr>
    <w:rPr>
      <w:rFonts w:ascii="宋体" w:eastAsia="宋体" w:cs="Times New Roman"/>
      <w:b/>
      <w:sz w:val="22"/>
      <w:szCs w:val="20"/>
      <w:lang w:val="en-GB" w:eastAsia="en-US"/>
    </w:rPr>
  </w:style>
  <w:style w:type="character" w:customStyle="1" w:styleId="35">
    <w:name w:val="正文文本 3 字符"/>
    <w:basedOn w:val="a6"/>
    <w:qFormat/>
    <w:rsid w:val="00ED4767"/>
    <w:rPr>
      <w:rFonts w:eastAsia="仿宋" w:cs="宋体"/>
      <w:sz w:val="16"/>
      <w:szCs w:val="16"/>
    </w:rPr>
  </w:style>
  <w:style w:type="paragraph" w:styleId="afff0">
    <w:name w:val="Block Text"/>
    <w:basedOn w:val="a4"/>
    <w:rsid w:val="00ED4767"/>
    <w:pPr>
      <w:spacing w:line="264" w:lineRule="auto"/>
      <w:ind w:left="-108" w:right="-108"/>
      <w:jc w:val="center"/>
    </w:pPr>
    <w:rPr>
      <w:rFonts w:ascii="Book Antiqua" w:eastAsia="??" w:hAnsi="Book Antiqua" w:cs="Times New Roman"/>
      <w:b/>
      <w:sz w:val="18"/>
      <w:szCs w:val="20"/>
      <w:lang w:eastAsia="en-US"/>
    </w:rPr>
  </w:style>
  <w:style w:type="paragraph" w:styleId="aff3">
    <w:name w:val="Plain Text"/>
    <w:basedOn w:val="a4"/>
    <w:link w:val="19"/>
    <w:qFormat/>
    <w:rsid w:val="00ED4767"/>
    <w:pPr>
      <w:widowControl w:val="0"/>
      <w:spacing w:line="240" w:lineRule="auto"/>
      <w:jc w:val="both"/>
    </w:pPr>
    <w:rPr>
      <w:rFonts w:ascii="仿宋_GB2312" w:eastAsia="仿宋_GB2312" w:hAnsi="Courier New" w:cs="Times New Roman"/>
      <w:sz w:val="20"/>
      <w:szCs w:val="20"/>
    </w:rPr>
  </w:style>
  <w:style w:type="character" w:customStyle="1" w:styleId="afff1">
    <w:name w:val="纯文本 字符"/>
    <w:basedOn w:val="a6"/>
    <w:qFormat/>
    <w:rsid w:val="00ED4767"/>
    <w:rPr>
      <w:rFonts w:asciiTheme="minorEastAsia" w:eastAsiaTheme="minorEastAsia" w:hAnsi="Courier New" w:cs="Courier New"/>
      <w:sz w:val="24"/>
      <w:szCs w:val="24"/>
    </w:rPr>
  </w:style>
  <w:style w:type="paragraph" w:styleId="afff2">
    <w:name w:val="Body Text Indent"/>
    <w:basedOn w:val="a4"/>
    <w:link w:val="1f"/>
    <w:uiPriority w:val="99"/>
    <w:qFormat/>
    <w:rsid w:val="00ED4767"/>
    <w:pPr>
      <w:widowControl w:val="0"/>
      <w:spacing w:line="240" w:lineRule="auto"/>
      <w:ind w:firstLine="570"/>
      <w:jc w:val="both"/>
    </w:pPr>
    <w:rPr>
      <w:rFonts w:ascii="宋体" w:eastAsia="宋体" w:hAnsi="宋体" w:cs="Times New Roman"/>
      <w:color w:val="000000"/>
      <w:kern w:val="2"/>
      <w:sz w:val="28"/>
    </w:rPr>
  </w:style>
  <w:style w:type="character" w:customStyle="1" w:styleId="afff3">
    <w:name w:val="正文文本缩进 字符"/>
    <w:basedOn w:val="a6"/>
    <w:uiPriority w:val="99"/>
    <w:qFormat/>
    <w:rsid w:val="00ED4767"/>
    <w:rPr>
      <w:rFonts w:eastAsia="仿宋" w:cs="宋体"/>
      <w:sz w:val="24"/>
      <w:szCs w:val="24"/>
    </w:rPr>
  </w:style>
  <w:style w:type="character" w:customStyle="1" w:styleId="afff4">
    <w:name w:val="批注文字 字符"/>
    <w:basedOn w:val="a6"/>
    <w:uiPriority w:val="99"/>
    <w:qFormat/>
    <w:rsid w:val="00ED4767"/>
    <w:rPr>
      <w:rFonts w:ascii="Times New Roman" w:eastAsia="宋体" w:hAnsi="Times New Roman" w:cs="Times New Roman"/>
      <w:szCs w:val="24"/>
    </w:rPr>
  </w:style>
  <w:style w:type="paragraph" w:styleId="a5">
    <w:name w:val="Normal Indent"/>
    <w:basedOn w:val="a4"/>
    <w:link w:val="aff1"/>
    <w:qFormat/>
    <w:rsid w:val="00ED4767"/>
    <w:pPr>
      <w:widowControl w:val="0"/>
      <w:ind w:firstLineChars="200" w:firstLine="200"/>
      <w:jc w:val="both"/>
    </w:pPr>
    <w:rPr>
      <w:rFonts w:eastAsia="宋体" w:cs="Times New Roman"/>
    </w:rPr>
  </w:style>
  <w:style w:type="paragraph" w:customStyle="1" w:styleId="CoverDate">
    <w:name w:val="CoverDate"/>
    <w:basedOn w:val="a4"/>
    <w:rsid w:val="00ED4767"/>
    <w:pPr>
      <w:overflowPunct w:val="0"/>
      <w:autoSpaceDE w:val="0"/>
      <w:autoSpaceDN w:val="0"/>
      <w:adjustRightInd w:val="0"/>
      <w:spacing w:before="1200" w:line="264" w:lineRule="auto"/>
      <w:textAlignment w:val="baseline"/>
    </w:pPr>
    <w:rPr>
      <w:rFonts w:ascii="Book Antiqua" w:eastAsia="宋体" w:hAnsi="Book Antiqua" w:cs="Times New Roman"/>
      <w:sz w:val="22"/>
      <w:szCs w:val="20"/>
      <w:lang w:val="en-GB" w:eastAsia="en-US"/>
    </w:rPr>
  </w:style>
  <w:style w:type="paragraph" w:customStyle="1" w:styleId="CoverMainTitle">
    <w:name w:val="CoverMainTitle"/>
    <w:basedOn w:val="a4"/>
    <w:next w:val="a4"/>
    <w:rsid w:val="00ED4767"/>
    <w:pPr>
      <w:overflowPunct w:val="0"/>
      <w:autoSpaceDE w:val="0"/>
      <w:autoSpaceDN w:val="0"/>
      <w:adjustRightInd w:val="0"/>
      <w:spacing w:line="264" w:lineRule="auto"/>
      <w:textAlignment w:val="baseline"/>
    </w:pPr>
    <w:rPr>
      <w:rFonts w:ascii="Book Antiqua" w:eastAsia="宋体" w:hAnsi="Book Antiqua" w:cs="Times New Roman"/>
      <w:sz w:val="36"/>
      <w:szCs w:val="20"/>
      <w:lang w:val="en-GB" w:eastAsia="en-US"/>
    </w:rPr>
  </w:style>
  <w:style w:type="paragraph" w:customStyle="1" w:styleId="OtherHeader">
    <w:name w:val="OtherHeader"/>
    <w:basedOn w:val="ac"/>
    <w:next w:val="a4"/>
    <w:qFormat/>
    <w:rsid w:val="00ED4767"/>
    <w:pPr>
      <w:pBdr>
        <w:bottom w:val="none" w:sz="0" w:space="0" w:color="auto"/>
      </w:pBdr>
      <w:tabs>
        <w:tab w:val="left" w:pos="4153"/>
        <w:tab w:val="right" w:pos="7655"/>
      </w:tabs>
      <w:snapToGrid/>
      <w:spacing w:before="360" w:after="240" w:line="264" w:lineRule="auto"/>
      <w:jc w:val="left"/>
    </w:pPr>
    <w:rPr>
      <w:rFonts w:ascii="Book Antiqua" w:eastAsia="宋体" w:hAnsi="Book Antiqua"/>
      <w:b/>
      <w:bCs w:val="0"/>
      <w:i/>
      <w:caps/>
      <w:color w:val="auto"/>
      <w:spacing w:val="0"/>
      <w:sz w:val="22"/>
      <w:szCs w:val="20"/>
      <w:lang w:eastAsia="de-DE"/>
    </w:rPr>
  </w:style>
  <w:style w:type="paragraph" w:styleId="aff4">
    <w:name w:val="Balloon Text"/>
    <w:basedOn w:val="a4"/>
    <w:link w:val="1a"/>
    <w:qFormat/>
    <w:rsid w:val="00ED4767"/>
    <w:pPr>
      <w:widowControl w:val="0"/>
      <w:spacing w:line="240" w:lineRule="auto"/>
      <w:jc w:val="both"/>
    </w:pPr>
    <w:rPr>
      <w:rFonts w:eastAsia="宋体" w:cs="Times New Roman"/>
      <w:sz w:val="18"/>
      <w:szCs w:val="18"/>
    </w:rPr>
  </w:style>
  <w:style w:type="character" w:customStyle="1" w:styleId="afff5">
    <w:name w:val="批注框文本 字符"/>
    <w:basedOn w:val="a6"/>
    <w:qFormat/>
    <w:rsid w:val="00ED4767"/>
    <w:rPr>
      <w:rFonts w:eastAsia="仿宋" w:cs="宋体"/>
      <w:sz w:val="18"/>
      <w:szCs w:val="18"/>
    </w:rPr>
  </w:style>
  <w:style w:type="paragraph" w:styleId="aff7">
    <w:name w:val="caption"/>
    <w:basedOn w:val="a4"/>
    <w:next w:val="a4"/>
    <w:link w:val="aff6"/>
    <w:qFormat/>
    <w:rsid w:val="00ED4767"/>
    <w:pPr>
      <w:overflowPunct w:val="0"/>
      <w:autoSpaceDE w:val="0"/>
      <w:autoSpaceDN w:val="0"/>
      <w:adjustRightInd w:val="0"/>
      <w:spacing w:after="260" w:line="264" w:lineRule="auto"/>
      <w:ind w:hanging="1418"/>
      <w:textAlignment w:val="baseline"/>
    </w:pPr>
    <w:rPr>
      <w:rFonts w:ascii="Book Antiqua" w:eastAsia="宋体" w:hAnsi="Book Antiqua" w:cs="Times New Roman"/>
      <w:b/>
      <w:i/>
      <w:sz w:val="22"/>
      <w:szCs w:val="20"/>
      <w:lang w:val="en-GB" w:eastAsia="en-US"/>
    </w:rPr>
  </w:style>
  <w:style w:type="paragraph" w:styleId="afff6">
    <w:name w:val="Body Text First Indent"/>
    <w:aliases w:val="正文首行缩进"/>
    <w:basedOn w:val="affe"/>
    <w:link w:val="1f0"/>
    <w:uiPriority w:val="99"/>
    <w:qFormat/>
    <w:rsid w:val="00ED4767"/>
    <w:pPr>
      <w:ind w:firstLine="210"/>
    </w:pPr>
  </w:style>
  <w:style w:type="character" w:customStyle="1" w:styleId="afff7">
    <w:name w:val="正文文本首行缩进 字符"/>
    <w:basedOn w:val="afff"/>
    <w:uiPriority w:val="99"/>
    <w:semiHidden/>
    <w:rsid w:val="00ED4767"/>
    <w:rPr>
      <w:rFonts w:eastAsia="仿宋" w:cs="宋体"/>
      <w:sz w:val="24"/>
      <w:szCs w:val="24"/>
    </w:rPr>
  </w:style>
  <w:style w:type="paragraph" w:styleId="afff8">
    <w:name w:val="List Number"/>
    <w:basedOn w:val="a4"/>
    <w:qFormat/>
    <w:rsid w:val="00ED4767"/>
    <w:pPr>
      <w:widowControl w:val="0"/>
      <w:tabs>
        <w:tab w:val="left" w:pos="360"/>
      </w:tabs>
      <w:spacing w:line="264" w:lineRule="auto"/>
      <w:ind w:left="360" w:hanging="360"/>
    </w:pPr>
    <w:rPr>
      <w:rFonts w:ascii="Book Antiqua" w:eastAsia="宋体" w:hAnsi="Book Antiqua" w:cs="Times New Roman"/>
      <w:sz w:val="22"/>
      <w:szCs w:val="20"/>
      <w:lang w:eastAsia="en-US"/>
    </w:rPr>
  </w:style>
  <w:style w:type="paragraph" w:styleId="afff9">
    <w:name w:val="annotation subject"/>
    <w:basedOn w:val="a9"/>
    <w:next w:val="a9"/>
    <w:link w:val="1f1"/>
    <w:uiPriority w:val="99"/>
    <w:qFormat/>
    <w:rsid w:val="00ED4767"/>
    <w:pPr>
      <w:widowControl w:val="0"/>
      <w:spacing w:line="240" w:lineRule="auto"/>
    </w:pPr>
    <w:rPr>
      <w:rFonts w:asciiTheme="minorHAnsi" w:eastAsiaTheme="minorEastAsia" w:hAnsiTheme="minorHAnsi" w:cstheme="minorBidi"/>
      <w:b/>
      <w:bCs/>
      <w:kern w:val="2"/>
      <w:sz w:val="21"/>
    </w:rPr>
  </w:style>
  <w:style w:type="character" w:customStyle="1" w:styleId="22">
    <w:name w:val="批注文字 字符2"/>
    <w:basedOn w:val="a6"/>
    <w:link w:val="a9"/>
    <w:uiPriority w:val="99"/>
    <w:rsid w:val="00ED4767"/>
    <w:rPr>
      <w:rFonts w:eastAsia="仿宋" w:cs="宋体"/>
      <w:sz w:val="24"/>
      <w:szCs w:val="24"/>
    </w:rPr>
  </w:style>
  <w:style w:type="character" w:customStyle="1" w:styleId="afffa">
    <w:name w:val="批注主题 字符"/>
    <w:basedOn w:val="22"/>
    <w:uiPriority w:val="99"/>
    <w:qFormat/>
    <w:rsid w:val="00ED4767"/>
    <w:rPr>
      <w:rFonts w:eastAsia="仿宋" w:cs="宋体"/>
      <w:b/>
      <w:bCs/>
      <w:sz w:val="24"/>
      <w:szCs w:val="24"/>
    </w:rPr>
  </w:style>
  <w:style w:type="paragraph" w:styleId="43">
    <w:name w:val="List Bullet 4"/>
    <w:basedOn w:val="a4"/>
    <w:qFormat/>
    <w:rsid w:val="00ED4767"/>
    <w:pPr>
      <w:widowControl w:val="0"/>
      <w:tabs>
        <w:tab w:val="left" w:pos="1209"/>
      </w:tabs>
      <w:spacing w:line="264" w:lineRule="auto"/>
      <w:ind w:left="1209" w:hanging="360"/>
    </w:pPr>
    <w:rPr>
      <w:rFonts w:ascii="Book Antiqua" w:eastAsia="宋体" w:hAnsi="Book Antiqua" w:cs="Times New Roman"/>
      <w:sz w:val="22"/>
      <w:szCs w:val="20"/>
      <w:lang w:eastAsia="en-US"/>
    </w:rPr>
  </w:style>
  <w:style w:type="paragraph" w:styleId="27">
    <w:name w:val="List Number 2"/>
    <w:basedOn w:val="a4"/>
    <w:qFormat/>
    <w:rsid w:val="00ED4767"/>
    <w:pPr>
      <w:widowControl w:val="0"/>
      <w:tabs>
        <w:tab w:val="left" w:pos="643"/>
      </w:tabs>
      <w:spacing w:line="264" w:lineRule="auto"/>
      <w:ind w:left="643" w:hanging="360"/>
    </w:pPr>
    <w:rPr>
      <w:rFonts w:ascii="Book Antiqua" w:eastAsia="宋体" w:hAnsi="Book Antiqua" w:cs="Times New Roman"/>
      <w:sz w:val="22"/>
      <w:szCs w:val="20"/>
      <w:lang w:eastAsia="en-US"/>
    </w:rPr>
  </w:style>
  <w:style w:type="paragraph" w:styleId="55">
    <w:name w:val="List Number 5"/>
    <w:basedOn w:val="a4"/>
    <w:qFormat/>
    <w:rsid w:val="00ED4767"/>
    <w:pPr>
      <w:widowControl w:val="0"/>
      <w:tabs>
        <w:tab w:val="left" w:pos="1492"/>
      </w:tabs>
      <w:spacing w:line="264" w:lineRule="auto"/>
      <w:ind w:left="1492" w:hanging="360"/>
    </w:pPr>
    <w:rPr>
      <w:rFonts w:ascii="Book Antiqua" w:eastAsia="宋体" w:hAnsi="Book Antiqua" w:cs="Times New Roman"/>
      <w:sz w:val="22"/>
      <w:szCs w:val="20"/>
      <w:lang w:eastAsia="en-US"/>
    </w:rPr>
  </w:style>
  <w:style w:type="paragraph" w:styleId="36">
    <w:name w:val="Body Text Indent 3"/>
    <w:basedOn w:val="a4"/>
    <w:link w:val="311"/>
    <w:qFormat/>
    <w:rsid w:val="00ED4767"/>
    <w:pPr>
      <w:widowControl w:val="0"/>
      <w:tabs>
        <w:tab w:val="left" w:pos="-1417"/>
        <w:tab w:val="left" w:pos="0"/>
        <w:tab w:val="left" w:pos="283"/>
        <w:tab w:val="left" w:pos="568"/>
        <w:tab w:val="left" w:pos="1134"/>
        <w:tab w:val="left" w:pos="1700"/>
        <w:tab w:val="left" w:pos="2268"/>
        <w:tab w:val="left" w:pos="2834"/>
        <w:tab w:val="left" w:pos="3402"/>
        <w:tab w:val="left" w:pos="3968"/>
        <w:tab w:val="left" w:pos="4536"/>
        <w:tab w:val="left" w:pos="5102"/>
        <w:tab w:val="left" w:pos="5670"/>
        <w:tab w:val="left" w:pos="6236"/>
        <w:tab w:val="left" w:pos="6803"/>
      </w:tabs>
      <w:spacing w:line="264" w:lineRule="auto"/>
      <w:ind w:left="1124" w:hanging="1124"/>
    </w:pPr>
    <w:rPr>
      <w:rFonts w:ascii="Palatino" w:eastAsia="宋体" w:hAnsi="Palatino" w:cs="Times New Roman"/>
      <w:color w:val="000000"/>
      <w:sz w:val="22"/>
      <w:szCs w:val="20"/>
      <w:lang w:eastAsia="en-US"/>
    </w:rPr>
  </w:style>
  <w:style w:type="character" w:customStyle="1" w:styleId="37">
    <w:name w:val="正文文本缩进 3 字符"/>
    <w:basedOn w:val="a6"/>
    <w:rsid w:val="00ED4767"/>
    <w:rPr>
      <w:rFonts w:eastAsia="仿宋" w:cs="宋体"/>
      <w:sz w:val="16"/>
      <w:szCs w:val="16"/>
    </w:rPr>
  </w:style>
  <w:style w:type="paragraph" w:styleId="afffb">
    <w:name w:val="List"/>
    <w:basedOn w:val="a4"/>
    <w:rsid w:val="00ED4767"/>
    <w:pPr>
      <w:widowControl w:val="0"/>
      <w:spacing w:line="240" w:lineRule="auto"/>
      <w:ind w:left="200" w:hangingChars="200" w:hanging="200"/>
      <w:contextualSpacing/>
      <w:jc w:val="both"/>
    </w:pPr>
    <w:rPr>
      <w:rFonts w:eastAsia="宋体" w:cs="Times New Roman"/>
      <w:kern w:val="2"/>
      <w:sz w:val="21"/>
    </w:rPr>
  </w:style>
  <w:style w:type="paragraph" w:styleId="HTML0">
    <w:name w:val="HTML Preformatted"/>
    <w:basedOn w:val="a4"/>
    <w:link w:val="HTML1"/>
    <w:rsid w:val="00ED47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pPr>
    <w:rPr>
      <w:rFonts w:ascii="Arial" w:eastAsia="宋体" w:hAnsi="Arial" w:cs="Arial"/>
      <w:sz w:val="21"/>
      <w:szCs w:val="21"/>
    </w:rPr>
  </w:style>
  <w:style w:type="character" w:customStyle="1" w:styleId="HTML2">
    <w:name w:val="HTML 预设格式 字符"/>
    <w:basedOn w:val="a6"/>
    <w:rsid w:val="00ED4767"/>
    <w:rPr>
      <w:rFonts w:ascii="Courier New" w:eastAsia="仿宋" w:hAnsi="Courier New" w:cs="Courier New"/>
    </w:rPr>
  </w:style>
  <w:style w:type="paragraph" w:styleId="28">
    <w:name w:val="Body Text 2"/>
    <w:basedOn w:val="a4"/>
    <w:link w:val="211"/>
    <w:rsid w:val="00ED4767"/>
    <w:pPr>
      <w:suppressAutoHyphens/>
      <w:spacing w:before="120" w:after="120" w:line="264" w:lineRule="auto"/>
      <w:jc w:val="center"/>
    </w:pPr>
    <w:rPr>
      <w:rFonts w:ascii="宋体" w:eastAsia="宋体" w:cs="Times New Roman"/>
      <w:b/>
      <w:sz w:val="22"/>
      <w:szCs w:val="20"/>
      <w:lang w:val="en-GB" w:eastAsia="en-US"/>
    </w:rPr>
  </w:style>
  <w:style w:type="character" w:customStyle="1" w:styleId="29">
    <w:name w:val="正文文本 2 字符"/>
    <w:basedOn w:val="a6"/>
    <w:qFormat/>
    <w:rsid w:val="00ED4767"/>
    <w:rPr>
      <w:rFonts w:eastAsia="仿宋" w:cs="宋体"/>
      <w:sz w:val="24"/>
      <w:szCs w:val="24"/>
    </w:rPr>
  </w:style>
  <w:style w:type="paragraph" w:customStyle="1" w:styleId="110">
    <w:name w:val="1.1目錄"/>
    <w:basedOn w:val="a4"/>
    <w:rsid w:val="00ED4767"/>
    <w:pPr>
      <w:widowControl w:val="0"/>
      <w:tabs>
        <w:tab w:val="right" w:pos="9000"/>
      </w:tabs>
      <w:kinsoku w:val="0"/>
      <w:adjustRightInd w:val="0"/>
      <w:snapToGrid w:val="0"/>
      <w:spacing w:line="440" w:lineRule="atLeast"/>
      <w:ind w:right="1508"/>
      <w:jc w:val="both"/>
      <w:textAlignment w:val="baseline"/>
    </w:pPr>
    <w:rPr>
      <w:rFonts w:eastAsia="華康楷書體W5" w:cs="Times New Roman"/>
      <w:kern w:val="20"/>
      <w:sz w:val="26"/>
      <w:szCs w:val="26"/>
      <w:lang w:eastAsia="zh-TW"/>
    </w:rPr>
  </w:style>
  <w:style w:type="paragraph" w:customStyle="1" w:styleId="aff5">
    <w:name w:val="表格文字"/>
    <w:basedOn w:val="a4"/>
    <w:link w:val="Char7"/>
    <w:qFormat/>
    <w:rsid w:val="00ED4767"/>
    <w:pPr>
      <w:widowControl w:val="0"/>
      <w:spacing w:line="360" w:lineRule="exact"/>
      <w:jc w:val="center"/>
    </w:pPr>
    <w:rPr>
      <w:rFonts w:ascii="楷体_GB2312" w:eastAsia="楷体_GB2312" w:cs="Times New Roman"/>
      <w:sz w:val="20"/>
    </w:rPr>
  </w:style>
  <w:style w:type="paragraph" w:customStyle="1" w:styleId="afffc">
    <w:name w:val="图文框"/>
    <w:basedOn w:val="a4"/>
    <w:rsid w:val="00ED4767"/>
    <w:pPr>
      <w:adjustRightInd w:val="0"/>
      <w:snapToGrid w:val="0"/>
      <w:spacing w:line="240" w:lineRule="auto"/>
      <w:jc w:val="center"/>
    </w:pPr>
    <w:rPr>
      <w:rFonts w:ascii="仿宋_GB2312" w:eastAsia="仿宋_GB2312" w:hAnsi="宋体" w:cs="Times New Roman"/>
      <w:szCs w:val="20"/>
    </w:rPr>
  </w:style>
  <w:style w:type="paragraph" w:customStyle="1" w:styleId="AnnexLetter">
    <w:name w:val="AnnexLetter"/>
    <w:basedOn w:val="a4"/>
    <w:qFormat/>
    <w:rsid w:val="00ED4767"/>
    <w:pPr>
      <w:overflowPunct w:val="0"/>
      <w:autoSpaceDE w:val="0"/>
      <w:autoSpaceDN w:val="0"/>
      <w:adjustRightInd w:val="0"/>
      <w:spacing w:before="2400" w:line="264" w:lineRule="auto"/>
      <w:ind w:left="1418" w:right="1418"/>
      <w:textAlignment w:val="baseline"/>
    </w:pPr>
    <w:rPr>
      <w:rFonts w:ascii="Book Antiqua" w:eastAsia="宋体" w:hAnsi="Book Antiqua" w:cs="Times New Roman"/>
      <w:sz w:val="22"/>
      <w:szCs w:val="20"/>
      <w:lang w:val="en-GB" w:eastAsia="en-US"/>
    </w:rPr>
  </w:style>
  <w:style w:type="paragraph" w:customStyle="1" w:styleId="CoverReverseHeader">
    <w:name w:val="CoverReverseHeader"/>
    <w:basedOn w:val="a4"/>
    <w:next w:val="CoverClientName"/>
    <w:qFormat/>
    <w:rsid w:val="00ED4767"/>
    <w:pPr>
      <w:pBdr>
        <w:top w:val="single" w:sz="6" w:space="0" w:color="auto"/>
        <w:left w:val="single" w:sz="6" w:space="0" w:color="auto"/>
        <w:bottom w:val="single" w:sz="6" w:space="0" w:color="auto"/>
        <w:right w:val="single" w:sz="6" w:space="0" w:color="auto"/>
      </w:pBdr>
      <w:shd w:val="pct90" w:color="000000" w:fill="000000"/>
      <w:overflowPunct w:val="0"/>
      <w:autoSpaceDE w:val="0"/>
      <w:autoSpaceDN w:val="0"/>
      <w:adjustRightInd w:val="0"/>
      <w:spacing w:after="1920" w:line="264" w:lineRule="auto"/>
      <w:jc w:val="center"/>
      <w:textAlignment w:val="baseline"/>
    </w:pPr>
    <w:rPr>
      <w:rFonts w:ascii="Book Antiqua" w:eastAsia="宋体" w:hAnsi="Book Antiqua" w:cs="Times New Roman"/>
      <w:caps/>
      <w:color w:val="FFFFFF"/>
      <w:sz w:val="22"/>
      <w:szCs w:val="20"/>
      <w:lang w:val="en-GB" w:eastAsia="en-US"/>
    </w:rPr>
  </w:style>
  <w:style w:type="paragraph" w:customStyle="1" w:styleId="CoverClientName">
    <w:name w:val="CoverClientName"/>
    <w:basedOn w:val="a4"/>
    <w:next w:val="CoverMainTitle"/>
    <w:qFormat/>
    <w:rsid w:val="00ED4767"/>
    <w:pPr>
      <w:overflowPunct w:val="0"/>
      <w:autoSpaceDE w:val="0"/>
      <w:autoSpaceDN w:val="0"/>
      <w:adjustRightInd w:val="0"/>
      <w:spacing w:after="240" w:line="264" w:lineRule="auto"/>
      <w:textAlignment w:val="baseline"/>
    </w:pPr>
    <w:rPr>
      <w:rFonts w:ascii="Book Antiqua" w:eastAsia="宋体" w:hAnsi="Book Antiqua" w:cs="Times New Roman"/>
      <w:sz w:val="22"/>
      <w:szCs w:val="20"/>
      <w:lang w:val="en-GB" w:eastAsia="en-US"/>
    </w:rPr>
  </w:style>
  <w:style w:type="paragraph" w:customStyle="1" w:styleId="ParaCharCharCharChar">
    <w:name w:val="默认段落字体 Para Char Char Char Char"/>
    <w:basedOn w:val="a4"/>
    <w:qFormat/>
    <w:rsid w:val="00ED4767"/>
    <w:pPr>
      <w:widowControl w:val="0"/>
      <w:spacing w:line="240" w:lineRule="auto"/>
      <w:jc w:val="both"/>
    </w:pPr>
    <w:rPr>
      <w:rFonts w:eastAsia="宋体" w:cs="Times New Roman"/>
      <w:kern w:val="2"/>
    </w:rPr>
  </w:style>
  <w:style w:type="paragraph" w:customStyle="1" w:styleId="CoverRevision">
    <w:name w:val="CoverRevision"/>
    <w:basedOn w:val="a4"/>
    <w:qFormat/>
    <w:rsid w:val="00ED4767"/>
    <w:pPr>
      <w:overflowPunct w:val="0"/>
      <w:autoSpaceDE w:val="0"/>
      <w:autoSpaceDN w:val="0"/>
      <w:adjustRightInd w:val="0"/>
      <w:spacing w:before="360" w:line="264" w:lineRule="auto"/>
      <w:textAlignment w:val="baseline"/>
    </w:pPr>
    <w:rPr>
      <w:rFonts w:ascii="Book Antiqua" w:eastAsia="宋体" w:hAnsi="Book Antiqua" w:cs="Times New Roman"/>
      <w:sz w:val="22"/>
      <w:szCs w:val="20"/>
      <w:lang w:val="en-GB" w:eastAsia="en-US"/>
    </w:rPr>
  </w:style>
  <w:style w:type="paragraph" w:customStyle="1" w:styleId="BodyText21">
    <w:name w:val="Body Text 21"/>
    <w:basedOn w:val="a4"/>
    <w:qFormat/>
    <w:rsid w:val="00ED4767"/>
    <w:pPr>
      <w:spacing w:after="240" w:line="360" w:lineRule="auto"/>
    </w:pPr>
    <w:rPr>
      <w:rFonts w:ascii="Arial" w:eastAsia="宋体" w:hAnsi="Arial" w:cs="Times New Roman"/>
      <w:sz w:val="22"/>
      <w:szCs w:val="20"/>
      <w:lang w:val="en-GB" w:eastAsia="de-DE"/>
    </w:rPr>
  </w:style>
  <w:style w:type="paragraph" w:customStyle="1" w:styleId="ERMBullets">
    <w:name w:val="ERMBullets"/>
    <w:basedOn w:val="a4"/>
    <w:qFormat/>
    <w:rsid w:val="00ED4767"/>
    <w:pPr>
      <w:tabs>
        <w:tab w:val="left" w:pos="360"/>
      </w:tabs>
      <w:overflowPunct w:val="0"/>
      <w:autoSpaceDE w:val="0"/>
      <w:autoSpaceDN w:val="0"/>
      <w:adjustRightInd w:val="0"/>
      <w:spacing w:line="264" w:lineRule="auto"/>
      <w:ind w:left="284" w:hanging="284"/>
      <w:textAlignment w:val="baseline"/>
    </w:pPr>
    <w:rPr>
      <w:rFonts w:ascii="Book Antiqua" w:eastAsia="Times New Roman" w:hAnsi="Book Antiqua" w:cs="Times New Roman"/>
      <w:sz w:val="22"/>
      <w:szCs w:val="20"/>
      <w:lang w:val="en-GB" w:eastAsia="zh-HK" w:bidi="th-TH"/>
    </w:rPr>
  </w:style>
  <w:style w:type="paragraph" w:styleId="afffd">
    <w:name w:val="List Paragraph"/>
    <w:aliases w:val="列出段落"/>
    <w:basedOn w:val="a4"/>
    <w:uiPriority w:val="34"/>
    <w:qFormat/>
    <w:rsid w:val="00ED4767"/>
    <w:pPr>
      <w:widowControl w:val="0"/>
      <w:spacing w:line="240" w:lineRule="auto"/>
      <w:ind w:firstLineChars="200" w:firstLine="420"/>
      <w:jc w:val="both"/>
    </w:pPr>
    <w:rPr>
      <w:rFonts w:eastAsia="宋体" w:cs="Times New Roman"/>
      <w:kern w:val="2"/>
      <w:sz w:val="21"/>
    </w:rPr>
  </w:style>
  <w:style w:type="paragraph" w:customStyle="1" w:styleId="ERMTable">
    <w:name w:val="ERM Table"/>
    <w:basedOn w:val="a4"/>
    <w:next w:val="a4"/>
    <w:qFormat/>
    <w:rsid w:val="00ED4767"/>
    <w:pPr>
      <w:keepNext/>
      <w:tabs>
        <w:tab w:val="left" w:pos="0"/>
        <w:tab w:val="left" w:pos="567"/>
        <w:tab w:val="left" w:pos="1134"/>
        <w:tab w:val="left" w:pos="1418"/>
        <w:tab w:val="left" w:pos="1701"/>
        <w:tab w:val="left" w:pos="1985"/>
        <w:tab w:val="left" w:pos="2268"/>
        <w:tab w:val="left" w:pos="2552"/>
        <w:tab w:val="left" w:pos="2835"/>
      </w:tabs>
      <w:spacing w:before="30" w:after="30" w:line="264" w:lineRule="auto"/>
    </w:pPr>
    <w:rPr>
      <w:rFonts w:ascii="宋体" w:eastAsia="宋体" w:cs="Times New Roman"/>
      <w:kern w:val="22"/>
      <w:sz w:val="18"/>
      <w:szCs w:val="20"/>
      <w:lang w:eastAsia="en-US"/>
    </w:rPr>
  </w:style>
  <w:style w:type="paragraph" w:customStyle="1" w:styleId="normaql">
    <w:name w:val="normaql"/>
    <w:basedOn w:val="3"/>
    <w:qFormat/>
    <w:rsid w:val="00ED4767"/>
    <w:pPr>
      <w:numPr>
        <w:ilvl w:val="0"/>
        <w:numId w:val="0"/>
      </w:numPr>
      <w:tabs>
        <w:tab w:val="left" w:pos="-1418"/>
      </w:tabs>
      <w:overflowPunct w:val="0"/>
      <w:autoSpaceDE w:val="0"/>
      <w:autoSpaceDN w:val="0"/>
      <w:adjustRightInd w:val="0"/>
      <w:spacing w:before="120" w:after="260" w:line="240" w:lineRule="auto"/>
      <w:ind w:hanging="1418"/>
      <w:textAlignment w:val="baseline"/>
      <w:outlineLvl w:val="9"/>
    </w:pPr>
    <w:rPr>
      <w:rFonts w:ascii="宋体" w:eastAsia="仿宋_GB2312" w:hAnsi="宋体"/>
      <w:bCs/>
      <w:iCs/>
      <w:color w:val="auto"/>
      <w:spacing w:val="0"/>
      <w:kern w:val="2"/>
      <w:sz w:val="30"/>
      <w:lang w:val="en-GB"/>
    </w:rPr>
  </w:style>
  <w:style w:type="paragraph" w:customStyle="1" w:styleId="AnnexTitle">
    <w:name w:val="AnnexTitle"/>
    <w:basedOn w:val="a4"/>
    <w:next w:val="a4"/>
    <w:qFormat/>
    <w:rsid w:val="00ED4767"/>
    <w:pPr>
      <w:overflowPunct w:val="0"/>
      <w:autoSpaceDE w:val="0"/>
      <w:autoSpaceDN w:val="0"/>
      <w:adjustRightInd w:val="0"/>
      <w:spacing w:before="720" w:after="16000" w:line="264" w:lineRule="auto"/>
      <w:ind w:left="1418" w:right="1418"/>
      <w:textAlignment w:val="baseline"/>
    </w:pPr>
    <w:rPr>
      <w:rFonts w:ascii="Book Antiqua" w:eastAsia="宋体" w:hAnsi="Book Antiqua" w:cs="Times New Roman"/>
      <w:sz w:val="36"/>
      <w:szCs w:val="20"/>
      <w:lang w:val="en-GB" w:eastAsia="en-US"/>
    </w:rPr>
  </w:style>
  <w:style w:type="paragraph" w:customStyle="1" w:styleId="afffe">
    <w:name w:val="图文字"/>
    <w:basedOn w:val="a4"/>
    <w:rsid w:val="00ED4767"/>
    <w:pPr>
      <w:widowControl w:val="0"/>
      <w:spacing w:line="400" w:lineRule="exact"/>
      <w:jc w:val="center"/>
    </w:pPr>
    <w:rPr>
      <w:rFonts w:ascii="楷体_GB2312" w:eastAsia="楷体_GB2312" w:hAnsi="宋体" w:cs="Times New Roman"/>
      <w:kern w:val="44"/>
      <w:sz w:val="21"/>
      <w:szCs w:val="21"/>
    </w:rPr>
  </w:style>
  <w:style w:type="paragraph" w:customStyle="1" w:styleId="body">
    <w:name w:val="body"/>
    <w:basedOn w:val="a4"/>
    <w:rsid w:val="00ED4767"/>
    <w:pPr>
      <w:spacing w:after="94" w:line="240" w:lineRule="auto"/>
    </w:pPr>
    <w:rPr>
      <w:rFonts w:eastAsia="宋体" w:cs="Times New Roman"/>
    </w:rPr>
  </w:style>
  <w:style w:type="paragraph" w:customStyle="1" w:styleId="Default">
    <w:name w:val="Default"/>
    <w:qFormat/>
    <w:rsid w:val="00ED4767"/>
    <w:pPr>
      <w:autoSpaceDE w:val="0"/>
      <w:autoSpaceDN w:val="0"/>
      <w:adjustRightInd w:val="0"/>
    </w:pPr>
    <w:rPr>
      <w:rFonts w:ascii="Book Antiqua" w:hAnsi="Book Antiqua" w:cs="Book Antiqua"/>
      <w:color w:val="000000"/>
      <w:sz w:val="24"/>
      <w:szCs w:val="24"/>
    </w:rPr>
  </w:style>
  <w:style w:type="paragraph" w:customStyle="1" w:styleId="GraphicsText">
    <w:name w:val="Graphics Text"/>
    <w:basedOn w:val="a4"/>
    <w:qFormat/>
    <w:rsid w:val="00ED4767"/>
    <w:pPr>
      <w:overflowPunct w:val="0"/>
      <w:autoSpaceDE w:val="0"/>
      <w:autoSpaceDN w:val="0"/>
      <w:adjustRightInd w:val="0"/>
      <w:spacing w:line="264" w:lineRule="auto"/>
      <w:textAlignment w:val="baseline"/>
    </w:pPr>
    <w:rPr>
      <w:rFonts w:ascii="Arial Narrow" w:eastAsia="宋体" w:hAnsi="Arial Narrow" w:cs="Times New Roman"/>
      <w:sz w:val="18"/>
      <w:szCs w:val="20"/>
      <w:lang w:val="en-GB" w:eastAsia="en-US"/>
    </w:rPr>
  </w:style>
  <w:style w:type="paragraph" w:customStyle="1" w:styleId="Standard">
    <w:name w:val="Standard"/>
    <w:qFormat/>
    <w:rsid w:val="00ED4767"/>
    <w:pPr>
      <w:widowControl w:val="0"/>
      <w:overflowPunct w:val="0"/>
      <w:autoSpaceDE w:val="0"/>
      <w:autoSpaceDN w:val="0"/>
      <w:adjustRightInd w:val="0"/>
      <w:textAlignment w:val="baseline"/>
    </w:pPr>
    <w:rPr>
      <w:rFonts w:ascii="Book Antiqua" w:hAnsi="Book Antiqua"/>
      <w:sz w:val="22"/>
      <w:lang w:eastAsia="en-US"/>
    </w:rPr>
  </w:style>
  <w:style w:type="paragraph" w:customStyle="1" w:styleId="font11">
    <w:name w:val="font11"/>
    <w:basedOn w:val="a4"/>
    <w:rsid w:val="00ED4767"/>
    <w:pPr>
      <w:spacing w:before="100" w:beforeAutospacing="1" w:after="100" w:afterAutospacing="1" w:line="240" w:lineRule="auto"/>
    </w:pPr>
    <w:rPr>
      <w:rFonts w:ascii="宋体" w:eastAsia="宋体" w:hAnsi="宋体" w:cs="Times New Roman" w:hint="eastAsia"/>
      <w:b/>
      <w:bCs/>
      <w:sz w:val="32"/>
      <w:szCs w:val="32"/>
    </w:rPr>
  </w:style>
  <w:style w:type="paragraph" w:customStyle="1" w:styleId="fFourElements3">
    <w:name w:val="fFour Elements3"/>
    <w:rsid w:val="00ED4767"/>
    <w:pPr>
      <w:overflowPunct w:val="0"/>
      <w:autoSpaceDE w:val="0"/>
      <w:autoSpaceDN w:val="0"/>
      <w:adjustRightInd w:val="0"/>
      <w:spacing w:line="264" w:lineRule="auto"/>
      <w:textAlignment w:val="baseline"/>
    </w:pPr>
    <w:rPr>
      <w:rFonts w:ascii="Book Antiqua" w:hAnsi="Book Antiqua"/>
      <w:sz w:val="22"/>
      <w:lang w:val="en-GB" w:eastAsia="en-US"/>
    </w:rPr>
  </w:style>
  <w:style w:type="paragraph" w:customStyle="1" w:styleId="rightbodytextfront">
    <w:name w:val="right body text front"/>
    <w:basedOn w:val="a4"/>
    <w:rsid w:val="00ED4767"/>
    <w:pPr>
      <w:widowControl w:val="0"/>
      <w:tabs>
        <w:tab w:val="left" w:pos="170"/>
      </w:tabs>
      <w:spacing w:line="280" w:lineRule="exact"/>
    </w:pPr>
    <w:rPr>
      <w:rFonts w:ascii="Book Antiqua" w:eastAsia="宋体" w:hAnsi="Book Antiqua" w:cs="Times New Roman"/>
      <w:kern w:val="28"/>
      <w:sz w:val="20"/>
      <w:szCs w:val="20"/>
      <w:lang w:val="en-GB" w:eastAsia="en-US"/>
    </w:rPr>
  </w:style>
  <w:style w:type="paragraph" w:customStyle="1" w:styleId="aff2">
    <w:name w:val="表标题"/>
    <w:basedOn w:val="a4"/>
    <w:link w:val="Char6"/>
    <w:qFormat/>
    <w:rsid w:val="00ED4767"/>
    <w:pPr>
      <w:widowControl w:val="0"/>
      <w:ind w:firstLineChars="200" w:firstLine="482"/>
      <w:jc w:val="center"/>
    </w:pPr>
    <w:rPr>
      <w:rFonts w:ascii="仿宋_GB2312" w:eastAsia="仿宋_GB2312" w:cs="Times New Roman"/>
      <w:b/>
      <w:bCs/>
    </w:rPr>
  </w:style>
  <w:style w:type="paragraph" w:customStyle="1" w:styleId="1f2">
    <w:name w:val="正文1"/>
    <w:basedOn w:val="a4"/>
    <w:qFormat/>
    <w:rsid w:val="00ED4767"/>
    <w:pPr>
      <w:spacing w:line="264" w:lineRule="auto"/>
      <w:ind w:left="283" w:hanging="283"/>
    </w:pPr>
    <w:rPr>
      <w:rFonts w:ascii="Book Antiqua" w:eastAsia="宋体" w:hAnsi="Book Antiqua" w:cs="Times New Roman"/>
      <w:sz w:val="22"/>
      <w:szCs w:val="20"/>
      <w:lang w:eastAsia="en-US"/>
    </w:rPr>
  </w:style>
  <w:style w:type="paragraph" w:customStyle="1" w:styleId="2a">
    <w:name w:val="正文缩进2"/>
    <w:basedOn w:val="a4"/>
    <w:qFormat/>
    <w:rsid w:val="00ED4767"/>
    <w:pPr>
      <w:widowControl w:val="0"/>
      <w:ind w:firstLineChars="200" w:firstLine="560"/>
      <w:jc w:val="both"/>
    </w:pPr>
    <w:rPr>
      <w:rFonts w:ascii="仿宋_GB2312" w:eastAsia="仿宋_GB2312" w:cs="Times New Roman"/>
      <w:kern w:val="2"/>
      <w:sz w:val="28"/>
    </w:rPr>
  </w:style>
  <w:style w:type="paragraph" w:customStyle="1" w:styleId="Subtext">
    <w:name w:val="Subtext"/>
    <w:basedOn w:val="a4"/>
    <w:qFormat/>
    <w:rsid w:val="00ED4767"/>
    <w:pPr>
      <w:overflowPunct w:val="0"/>
      <w:autoSpaceDE w:val="0"/>
      <w:autoSpaceDN w:val="0"/>
      <w:adjustRightInd w:val="0"/>
      <w:spacing w:line="264" w:lineRule="auto"/>
      <w:textAlignment w:val="baseline"/>
    </w:pPr>
    <w:rPr>
      <w:rFonts w:ascii="Book Antiqua" w:eastAsia="宋体" w:hAnsi="Book Antiqua" w:cs="Times New Roman"/>
      <w:sz w:val="18"/>
      <w:szCs w:val="20"/>
      <w:lang w:val="en-GB" w:eastAsia="en-US"/>
    </w:rPr>
  </w:style>
  <w:style w:type="paragraph" w:customStyle="1" w:styleId="p0">
    <w:name w:val="p0"/>
    <w:basedOn w:val="a4"/>
    <w:rsid w:val="00ED4767"/>
    <w:pPr>
      <w:spacing w:line="240" w:lineRule="auto"/>
      <w:jc w:val="both"/>
    </w:pPr>
    <w:rPr>
      <w:rFonts w:eastAsia="宋体" w:cs="Times New Roman"/>
      <w:sz w:val="21"/>
      <w:szCs w:val="21"/>
    </w:rPr>
  </w:style>
  <w:style w:type="paragraph" w:customStyle="1" w:styleId="REPORT">
    <w:name w:val="REPORT"/>
    <w:qFormat/>
    <w:rsid w:val="00ED4767"/>
    <w:pPr>
      <w:widowControl w:val="0"/>
      <w:tabs>
        <w:tab w:val="left" w:pos="-1417"/>
        <w:tab w:val="left" w:pos="0"/>
        <w:tab w:val="left" w:pos="283"/>
        <w:tab w:val="left" w:pos="568"/>
        <w:tab w:val="left" w:pos="851"/>
        <w:tab w:val="left" w:pos="1134"/>
        <w:tab w:val="left" w:pos="1700"/>
        <w:tab w:val="left" w:pos="2267"/>
        <w:tab w:val="left" w:pos="2833"/>
        <w:tab w:val="left" w:pos="3400"/>
        <w:tab w:val="left" w:pos="3966"/>
        <w:tab w:val="left" w:pos="4532"/>
        <w:tab w:val="left" w:pos="5099"/>
        <w:tab w:val="left" w:pos="5665"/>
        <w:tab w:val="left" w:pos="6232"/>
        <w:tab w:val="left" w:pos="6798"/>
        <w:tab w:val="left" w:pos="7364"/>
        <w:tab w:val="left" w:pos="7931"/>
      </w:tabs>
      <w:suppressAutoHyphens/>
      <w:spacing w:line="264" w:lineRule="auto"/>
    </w:pPr>
    <w:rPr>
      <w:sz w:val="22"/>
      <w:lang w:val="en-GB" w:eastAsia="en-US"/>
    </w:rPr>
  </w:style>
  <w:style w:type="paragraph" w:customStyle="1" w:styleId="affff">
    <w:name w:val="表格内文字"/>
    <w:basedOn w:val="a4"/>
    <w:rsid w:val="00ED4767"/>
    <w:pPr>
      <w:widowControl w:val="0"/>
      <w:tabs>
        <w:tab w:val="left" w:pos="0"/>
      </w:tabs>
      <w:spacing w:line="240" w:lineRule="auto"/>
      <w:jc w:val="center"/>
    </w:pPr>
    <w:rPr>
      <w:rFonts w:eastAsia="仿宋_GB2312" w:cs="Times New Roman"/>
      <w:kern w:val="2"/>
    </w:rPr>
  </w:style>
  <w:style w:type="paragraph" w:customStyle="1" w:styleId="MarginRelease">
    <w:name w:val="MarginRelease"/>
    <w:basedOn w:val="a4"/>
    <w:next w:val="a4"/>
    <w:rsid w:val="00ED4767"/>
    <w:pPr>
      <w:overflowPunct w:val="0"/>
      <w:autoSpaceDE w:val="0"/>
      <w:autoSpaceDN w:val="0"/>
      <w:adjustRightInd w:val="0"/>
      <w:spacing w:line="264" w:lineRule="auto"/>
      <w:ind w:hanging="1418"/>
      <w:textAlignment w:val="baseline"/>
    </w:pPr>
    <w:rPr>
      <w:rFonts w:ascii="Book Antiqua" w:eastAsia="宋体" w:hAnsi="Book Antiqua" w:cs="Times New Roman"/>
      <w:sz w:val="22"/>
      <w:szCs w:val="20"/>
      <w:lang w:val="en-GB" w:eastAsia="en-US"/>
    </w:rPr>
  </w:style>
  <w:style w:type="paragraph" w:customStyle="1" w:styleId="Date1">
    <w:name w:val="Date1"/>
    <w:basedOn w:val="a4"/>
    <w:next w:val="a4"/>
    <w:qFormat/>
    <w:rsid w:val="00ED4767"/>
    <w:pPr>
      <w:widowControl w:val="0"/>
      <w:adjustRightInd w:val="0"/>
      <w:spacing w:line="240" w:lineRule="auto"/>
      <w:jc w:val="both"/>
      <w:textAlignment w:val="baseline"/>
    </w:pPr>
    <w:rPr>
      <w:rFonts w:eastAsia="宋体" w:cs="Times New Roman"/>
      <w:kern w:val="2"/>
      <w:sz w:val="21"/>
      <w:szCs w:val="20"/>
    </w:rPr>
  </w:style>
  <w:style w:type="paragraph" w:styleId="affff0">
    <w:name w:val="Revision"/>
    <w:uiPriority w:val="99"/>
    <w:semiHidden/>
    <w:rsid w:val="00ED4767"/>
    <w:rPr>
      <w:kern w:val="2"/>
      <w:sz w:val="21"/>
      <w:szCs w:val="24"/>
    </w:rPr>
  </w:style>
  <w:style w:type="paragraph" w:customStyle="1" w:styleId="105051">
    <w:name w:val="样式 标题 1 + 段前: 0.5 行 段后: 0.5 行1"/>
    <w:basedOn w:val="11"/>
    <w:qFormat/>
    <w:rsid w:val="00ED4767"/>
    <w:pPr>
      <w:keepNext/>
      <w:keepLines/>
      <w:numPr>
        <w:numId w:val="0"/>
      </w:numPr>
      <w:tabs>
        <w:tab w:val="clear" w:pos="0"/>
        <w:tab w:val="left" w:pos="570"/>
      </w:tabs>
      <w:spacing w:beforeLines="0" w:before="156" w:afterLines="0" w:after="156"/>
      <w:ind w:left="570" w:hanging="570"/>
      <w:jc w:val="both"/>
    </w:pPr>
    <w:rPr>
      <w:rFonts w:eastAsia="楷体_GB2312" w:cs="宋体"/>
      <w:iCs/>
      <w:color w:val="auto"/>
      <w:spacing w:val="0"/>
      <w:kern w:val="44"/>
      <w:szCs w:val="32"/>
      <w:lang w:eastAsia="zh-CN"/>
    </w:rPr>
  </w:style>
  <w:style w:type="paragraph" w:customStyle="1" w:styleId="CharChar1">
    <w:name w:val="Char Char1"/>
    <w:basedOn w:val="a4"/>
    <w:link w:val="CharChar1Char"/>
    <w:qFormat/>
    <w:rsid w:val="00ED4767"/>
    <w:pPr>
      <w:widowControl w:val="0"/>
      <w:spacing w:line="240" w:lineRule="auto"/>
      <w:jc w:val="both"/>
    </w:pPr>
    <w:rPr>
      <w:rFonts w:eastAsia="宋体" w:cs="Times New Roman"/>
    </w:rPr>
  </w:style>
  <w:style w:type="paragraph" w:customStyle="1" w:styleId="StyleHeading1ChIBMSectionHeadExxonMobilSectionHeadChapter">
    <w:name w:val="Style Heading 1ChIBM Section HeadExxonMobil Section HeadChapter..."/>
    <w:basedOn w:val="11"/>
    <w:rsid w:val="00ED4767"/>
    <w:pPr>
      <w:keepNext/>
      <w:keepLines/>
      <w:pageBreakBefore/>
      <w:numPr>
        <w:numId w:val="0"/>
      </w:numPr>
      <w:tabs>
        <w:tab w:val="clear" w:pos="0"/>
        <w:tab w:val="left" w:pos="-1418"/>
      </w:tabs>
      <w:overflowPunct w:val="0"/>
      <w:autoSpaceDE w:val="0"/>
      <w:autoSpaceDN w:val="0"/>
      <w:adjustRightInd w:val="0"/>
      <w:spacing w:beforeLines="0" w:before="0" w:afterLines="0" w:after="840" w:line="264" w:lineRule="auto"/>
      <w:jc w:val="both"/>
      <w:textAlignment w:val="baseline"/>
      <w:outlineLvl w:val="9"/>
    </w:pPr>
    <w:rPr>
      <w:rFonts w:ascii="Book Antiqua" w:eastAsia="仿宋_GB2312" w:hAnsi="Book Antiqua"/>
      <w:b w:val="0"/>
      <w:i/>
      <w:iCs/>
      <w:caps/>
      <w:color w:val="auto"/>
      <w:spacing w:val="0"/>
      <w:kern w:val="2"/>
      <w:sz w:val="30"/>
      <w:szCs w:val="32"/>
      <w:lang w:val="en-GB" w:eastAsia="zh-CN"/>
    </w:rPr>
  </w:style>
  <w:style w:type="paragraph" w:customStyle="1" w:styleId="xl23">
    <w:name w:val="xl23"/>
    <w:basedOn w:val="a4"/>
    <w:rsid w:val="00ED476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Times New Roman"/>
    </w:rPr>
  </w:style>
  <w:style w:type="paragraph" w:customStyle="1" w:styleId="aff">
    <w:name w:val="图表文字"/>
    <w:basedOn w:val="a4"/>
    <w:link w:val="Char4"/>
    <w:qFormat/>
    <w:rsid w:val="00ED4767"/>
    <w:pPr>
      <w:widowControl w:val="0"/>
      <w:spacing w:line="240" w:lineRule="auto"/>
      <w:jc w:val="center"/>
    </w:pPr>
    <w:rPr>
      <w:rFonts w:ascii="仿宋_GB2312" w:eastAsia="仿宋_GB2312" w:cs="Times New Roman"/>
      <w:sz w:val="20"/>
    </w:rPr>
  </w:style>
  <w:style w:type="paragraph" w:customStyle="1" w:styleId="ERMTableTitle">
    <w:name w:val="ERM Table Title"/>
    <w:basedOn w:val="a4"/>
    <w:next w:val="a4"/>
    <w:rsid w:val="00ED4767"/>
    <w:pPr>
      <w:keepNext/>
      <w:tabs>
        <w:tab w:val="left" w:pos="0"/>
      </w:tabs>
      <w:spacing w:after="120" w:line="264" w:lineRule="auto"/>
      <w:ind w:hanging="1418"/>
    </w:pPr>
    <w:rPr>
      <w:rFonts w:ascii="宋体" w:eastAsia="宋体" w:cs="Times New Roman"/>
      <w:b/>
      <w:i/>
      <w:kern w:val="22"/>
      <w:sz w:val="22"/>
      <w:szCs w:val="20"/>
      <w:lang w:eastAsia="en-US"/>
    </w:rPr>
  </w:style>
  <w:style w:type="paragraph" w:customStyle="1" w:styleId="bullet1">
    <w:name w:val="bullet 1"/>
    <w:basedOn w:val="a4"/>
    <w:qFormat/>
    <w:rsid w:val="00ED4767"/>
    <w:pPr>
      <w:tabs>
        <w:tab w:val="left" w:pos="480"/>
      </w:tabs>
      <w:spacing w:before="140" w:line="300" w:lineRule="atLeast"/>
      <w:ind w:left="480" w:hanging="480"/>
    </w:pPr>
    <w:rPr>
      <w:rFonts w:ascii="Book Antiqua" w:eastAsia="宋体" w:hAnsi="Book Antiqua" w:cs="Times New Roman"/>
      <w:color w:val="000000"/>
      <w:szCs w:val="20"/>
      <w:lang w:eastAsia="en-US"/>
    </w:rPr>
  </w:style>
  <w:style w:type="paragraph" w:customStyle="1" w:styleId="XecSumm">
    <w:name w:val="XecSumm"/>
    <w:basedOn w:val="a4"/>
    <w:rsid w:val="00ED4767"/>
    <w:pPr>
      <w:overflowPunct w:val="0"/>
      <w:autoSpaceDE w:val="0"/>
      <w:autoSpaceDN w:val="0"/>
      <w:adjustRightInd w:val="0"/>
      <w:spacing w:line="264" w:lineRule="auto"/>
      <w:textAlignment w:val="baseline"/>
    </w:pPr>
    <w:rPr>
      <w:rFonts w:ascii="Book Antiqua" w:eastAsia="宋体" w:hAnsi="Book Antiqua" w:cs="Times New Roman"/>
      <w:i/>
      <w:sz w:val="22"/>
      <w:szCs w:val="20"/>
      <w:lang w:val="en-GB" w:eastAsia="en-US"/>
    </w:rPr>
  </w:style>
  <w:style w:type="paragraph" w:customStyle="1" w:styleId="xl37">
    <w:name w:val="xl37"/>
    <w:basedOn w:val="a4"/>
    <w:rsid w:val="00ED4767"/>
    <w:pPr>
      <w:spacing w:before="100" w:beforeAutospacing="1" w:after="100" w:afterAutospacing="1" w:line="240" w:lineRule="auto"/>
      <w:jc w:val="right"/>
    </w:pPr>
    <w:rPr>
      <w:rFonts w:ascii="宋体" w:eastAsia="宋体" w:hAnsi="宋体" w:cs="Times New Roman"/>
      <w:b/>
      <w:bCs/>
    </w:rPr>
  </w:style>
  <w:style w:type="paragraph" w:customStyle="1" w:styleId="Heading4">
    <w:name w:val="Heading4"/>
    <w:basedOn w:val="a4"/>
    <w:rsid w:val="00ED4767"/>
    <w:pPr>
      <w:overflowPunct w:val="0"/>
      <w:autoSpaceDE w:val="0"/>
      <w:autoSpaceDN w:val="0"/>
      <w:adjustRightInd w:val="0"/>
      <w:spacing w:after="240" w:line="264" w:lineRule="auto"/>
      <w:textAlignment w:val="baseline"/>
    </w:pPr>
    <w:rPr>
      <w:rFonts w:ascii="Book Antiqua" w:eastAsia="宋体" w:hAnsi="Book Antiqua" w:cs="Times New Roman"/>
      <w:i/>
      <w:sz w:val="22"/>
      <w:szCs w:val="20"/>
      <w:lang w:val="en-GB" w:eastAsia="en-US"/>
    </w:rPr>
  </w:style>
  <w:style w:type="paragraph" w:customStyle="1" w:styleId="affff1">
    <w:name w:val="表格"/>
    <w:basedOn w:val="a4"/>
    <w:next w:val="a4"/>
    <w:rsid w:val="00ED4767"/>
    <w:pPr>
      <w:widowControl w:val="0"/>
      <w:spacing w:line="400" w:lineRule="exact"/>
      <w:jc w:val="center"/>
    </w:pPr>
    <w:rPr>
      <w:rFonts w:eastAsia="宋体" w:cs="Times New Roman"/>
      <w:kern w:val="2"/>
    </w:rPr>
  </w:style>
  <w:style w:type="paragraph" w:customStyle="1" w:styleId="affff2">
    <w:name w:val="表文字"/>
    <w:basedOn w:val="ae"/>
    <w:rsid w:val="00ED4767"/>
    <w:pPr>
      <w:spacing w:beforeAutospacing="0" w:afterAutospacing="0" w:line="240" w:lineRule="auto"/>
      <w:jc w:val="center"/>
    </w:pPr>
    <w:rPr>
      <w:rFonts w:ascii="宋体" w:eastAsia="宋体" w:hAnsi="宋体"/>
      <w:sz w:val="21"/>
      <w:szCs w:val="21"/>
    </w:rPr>
  </w:style>
  <w:style w:type="table" w:customStyle="1" w:styleId="38">
    <w:name w:val="网格型3"/>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4">
    <w:name w:val="xl24"/>
    <w:basedOn w:val="a4"/>
    <w:rsid w:val="00ED4767"/>
    <w:pPr>
      <w:pBdr>
        <w:right w:val="single" w:sz="4" w:space="0" w:color="auto"/>
      </w:pBdr>
      <w:spacing w:before="100" w:beforeAutospacing="1" w:after="100" w:afterAutospacing="1" w:line="240" w:lineRule="auto"/>
      <w:jc w:val="center"/>
    </w:pPr>
    <w:rPr>
      <w:rFonts w:ascii="宋体" w:eastAsia="宋体" w:hAnsi="宋体" w:cs="Times New Roman"/>
      <w:sz w:val="21"/>
      <w:szCs w:val="21"/>
    </w:rPr>
  </w:style>
  <w:style w:type="paragraph" w:customStyle="1" w:styleId="affff3">
    <w:name w:val="表格内容样式"/>
    <w:basedOn w:val="a4"/>
    <w:qFormat/>
    <w:rsid w:val="00ED4767"/>
    <w:pPr>
      <w:widowControl w:val="0"/>
      <w:spacing w:line="240" w:lineRule="auto"/>
      <w:jc w:val="center"/>
    </w:pPr>
    <w:rPr>
      <w:rFonts w:ascii="宋体" w:eastAsia="宋体" w:hAnsi="宋体" w:cs="Times New Roman"/>
      <w:kern w:val="2"/>
      <w:sz w:val="21"/>
      <w:szCs w:val="21"/>
    </w:rPr>
  </w:style>
  <w:style w:type="character" w:customStyle="1" w:styleId="HTML1">
    <w:name w:val="HTML 预设格式 字符1"/>
    <w:link w:val="HTML0"/>
    <w:rsid w:val="00ED4767"/>
    <w:rPr>
      <w:rFonts w:ascii="Arial" w:hAnsi="Arial" w:cs="Arial"/>
      <w:sz w:val="21"/>
      <w:szCs w:val="21"/>
    </w:rPr>
  </w:style>
  <w:style w:type="paragraph" w:styleId="TOC7">
    <w:name w:val="toc 7"/>
    <w:aliases w:val="目录 7"/>
    <w:basedOn w:val="a4"/>
    <w:next w:val="a4"/>
    <w:uiPriority w:val="39"/>
    <w:rsid w:val="00ED4767"/>
    <w:pPr>
      <w:widowControl w:val="0"/>
      <w:spacing w:line="240" w:lineRule="auto"/>
      <w:ind w:left="1260"/>
    </w:pPr>
    <w:rPr>
      <w:rFonts w:ascii="Calibri" w:eastAsia="宋体" w:hAnsi="Calibri" w:cs="Calibri"/>
      <w:kern w:val="2"/>
      <w:sz w:val="18"/>
      <w:szCs w:val="18"/>
    </w:rPr>
  </w:style>
  <w:style w:type="paragraph" w:styleId="TOC5">
    <w:name w:val="toc 5"/>
    <w:aliases w:val="目录 5"/>
    <w:basedOn w:val="a4"/>
    <w:next w:val="a4"/>
    <w:uiPriority w:val="39"/>
    <w:rsid w:val="00ED4767"/>
    <w:pPr>
      <w:widowControl w:val="0"/>
      <w:spacing w:line="240" w:lineRule="auto"/>
      <w:ind w:left="840"/>
    </w:pPr>
    <w:rPr>
      <w:rFonts w:ascii="Calibri" w:eastAsia="宋体" w:hAnsi="Calibri" w:cs="Calibri"/>
      <w:kern w:val="2"/>
      <w:sz w:val="18"/>
      <w:szCs w:val="18"/>
    </w:rPr>
  </w:style>
  <w:style w:type="paragraph" w:styleId="TOC8">
    <w:name w:val="toc 8"/>
    <w:aliases w:val="目录 8"/>
    <w:basedOn w:val="a4"/>
    <w:next w:val="a4"/>
    <w:uiPriority w:val="39"/>
    <w:rsid w:val="00ED4767"/>
    <w:pPr>
      <w:widowControl w:val="0"/>
      <w:spacing w:line="240" w:lineRule="auto"/>
      <w:ind w:left="1470"/>
    </w:pPr>
    <w:rPr>
      <w:rFonts w:ascii="Calibri" w:eastAsia="宋体" w:hAnsi="Calibri" w:cs="Calibri"/>
      <w:kern w:val="2"/>
      <w:sz w:val="18"/>
      <w:szCs w:val="18"/>
    </w:rPr>
  </w:style>
  <w:style w:type="paragraph" w:styleId="TOC4">
    <w:name w:val="toc 4"/>
    <w:aliases w:val="目录 4"/>
    <w:basedOn w:val="a4"/>
    <w:next w:val="a4"/>
    <w:uiPriority w:val="39"/>
    <w:rsid w:val="00ED4767"/>
    <w:pPr>
      <w:widowControl w:val="0"/>
      <w:spacing w:line="240" w:lineRule="auto"/>
      <w:ind w:left="630"/>
    </w:pPr>
    <w:rPr>
      <w:rFonts w:ascii="Calibri" w:eastAsia="宋体" w:hAnsi="Calibri" w:cs="Calibri"/>
      <w:kern w:val="2"/>
      <w:sz w:val="18"/>
      <w:szCs w:val="18"/>
    </w:rPr>
  </w:style>
  <w:style w:type="paragraph" w:styleId="affff4">
    <w:name w:val="footnote text"/>
    <w:basedOn w:val="a4"/>
    <w:link w:val="1f3"/>
    <w:rsid w:val="00ED4767"/>
    <w:pPr>
      <w:snapToGrid w:val="0"/>
      <w:spacing w:line="240" w:lineRule="auto"/>
    </w:pPr>
    <w:rPr>
      <w:rFonts w:ascii="宋体" w:eastAsia="宋体" w:hAnsi="宋体"/>
      <w:sz w:val="18"/>
      <w:szCs w:val="18"/>
      <w:lang w:val="zh-CN"/>
    </w:rPr>
  </w:style>
  <w:style w:type="character" w:customStyle="1" w:styleId="affff5">
    <w:name w:val="脚注文本 字符"/>
    <w:basedOn w:val="a6"/>
    <w:qFormat/>
    <w:rsid w:val="00ED4767"/>
    <w:rPr>
      <w:rFonts w:eastAsia="仿宋" w:cs="宋体"/>
      <w:sz w:val="18"/>
      <w:szCs w:val="18"/>
    </w:rPr>
  </w:style>
  <w:style w:type="character" w:customStyle="1" w:styleId="1f3">
    <w:name w:val="脚注文本 字符1"/>
    <w:link w:val="affff4"/>
    <w:qFormat/>
    <w:rsid w:val="00ED4767"/>
    <w:rPr>
      <w:rFonts w:ascii="宋体" w:hAnsi="宋体" w:cs="宋体"/>
      <w:sz w:val="18"/>
      <w:szCs w:val="18"/>
      <w:lang w:val="zh-CN"/>
    </w:rPr>
  </w:style>
  <w:style w:type="paragraph" w:styleId="TOC6">
    <w:name w:val="toc 6"/>
    <w:aliases w:val="目录 6"/>
    <w:basedOn w:val="a4"/>
    <w:next w:val="a4"/>
    <w:uiPriority w:val="39"/>
    <w:qFormat/>
    <w:rsid w:val="00ED4767"/>
    <w:pPr>
      <w:widowControl w:val="0"/>
      <w:spacing w:line="240" w:lineRule="auto"/>
      <w:ind w:left="1050"/>
    </w:pPr>
    <w:rPr>
      <w:rFonts w:ascii="Calibri" w:eastAsia="宋体" w:hAnsi="Calibri" w:cs="Calibri"/>
      <w:kern w:val="2"/>
      <w:sz w:val="18"/>
      <w:szCs w:val="18"/>
    </w:rPr>
  </w:style>
  <w:style w:type="paragraph" w:styleId="TOC9">
    <w:name w:val="toc 9"/>
    <w:aliases w:val="目录 9"/>
    <w:basedOn w:val="a4"/>
    <w:next w:val="a4"/>
    <w:uiPriority w:val="39"/>
    <w:rsid w:val="00ED4767"/>
    <w:pPr>
      <w:widowControl w:val="0"/>
      <w:spacing w:line="240" w:lineRule="auto"/>
      <w:ind w:left="1680"/>
    </w:pPr>
    <w:rPr>
      <w:rFonts w:ascii="Calibri" w:eastAsia="宋体" w:hAnsi="Calibri" w:cs="Calibri"/>
      <w:kern w:val="2"/>
      <w:sz w:val="18"/>
      <w:szCs w:val="18"/>
    </w:rPr>
  </w:style>
  <w:style w:type="paragraph" w:styleId="1f4">
    <w:name w:val="index 1"/>
    <w:basedOn w:val="a4"/>
    <w:next w:val="a4"/>
    <w:rsid w:val="00ED4767"/>
    <w:pPr>
      <w:spacing w:line="400" w:lineRule="exact"/>
      <w:jc w:val="center"/>
    </w:pPr>
    <w:rPr>
      <w:rFonts w:ascii="仿宋_GB2312" w:eastAsia="仿宋_GB2312" w:hAnsi="宋体"/>
      <w:color w:val="000000"/>
      <w:szCs w:val="21"/>
    </w:rPr>
  </w:style>
  <w:style w:type="character" w:styleId="affff6">
    <w:name w:val="footnote reference"/>
    <w:rsid w:val="00ED4767"/>
    <w:rPr>
      <w:vertAlign w:val="superscript"/>
    </w:rPr>
  </w:style>
  <w:style w:type="character" w:customStyle="1" w:styleId="1Char0">
    <w:name w:val="标题 1 Char"/>
    <w:rsid w:val="00ED4767"/>
    <w:rPr>
      <w:rFonts w:eastAsia="楷体_GB2312"/>
      <w:b/>
      <w:bCs/>
      <w:kern w:val="44"/>
      <w:sz w:val="32"/>
      <w:szCs w:val="32"/>
    </w:rPr>
  </w:style>
  <w:style w:type="character" w:customStyle="1" w:styleId="51">
    <w:name w:val="标题 5 字符1"/>
    <w:link w:val="50"/>
    <w:rsid w:val="00ED4767"/>
    <w:rPr>
      <w:rFonts w:cs="宋体"/>
      <w:b/>
      <w:color w:val="FF0000"/>
      <w:spacing w:val="-6"/>
      <w:sz w:val="28"/>
      <w:szCs w:val="24"/>
    </w:rPr>
  </w:style>
  <w:style w:type="character" w:customStyle="1" w:styleId="61">
    <w:name w:val="标题 6 字符1"/>
    <w:link w:val="6"/>
    <w:rsid w:val="00ED4767"/>
    <w:rPr>
      <w:rFonts w:eastAsia="仿宋" w:cs="宋体"/>
      <w:b/>
      <w:bCs/>
      <w:sz w:val="24"/>
      <w:szCs w:val="24"/>
    </w:rPr>
  </w:style>
  <w:style w:type="character" w:customStyle="1" w:styleId="71">
    <w:name w:val="标题 7 字符1"/>
    <w:link w:val="7"/>
    <w:rsid w:val="00ED4767"/>
    <w:rPr>
      <w:rFonts w:ascii="宋体" w:hAnsi="Tms Rmn"/>
      <w:b/>
      <w:sz w:val="24"/>
    </w:rPr>
  </w:style>
  <w:style w:type="character" w:customStyle="1" w:styleId="81">
    <w:name w:val="标题 8 字符1"/>
    <w:link w:val="8"/>
    <w:rsid w:val="00ED4767"/>
    <w:rPr>
      <w:rFonts w:ascii="Arial" w:eastAsia="黑体" w:hAnsi="Arial"/>
      <w:sz w:val="24"/>
    </w:rPr>
  </w:style>
  <w:style w:type="character" w:customStyle="1" w:styleId="91">
    <w:name w:val="标题 9 字符1"/>
    <w:link w:val="9"/>
    <w:rsid w:val="00ED4767"/>
    <w:rPr>
      <w:rFonts w:ascii="Arial" w:eastAsia="黑体" w:hAnsi="Arial"/>
      <w:sz w:val="21"/>
    </w:rPr>
  </w:style>
  <w:style w:type="character" w:customStyle="1" w:styleId="1f">
    <w:name w:val="正文文本缩进 字符1"/>
    <w:link w:val="afff2"/>
    <w:qFormat/>
    <w:rsid w:val="00ED4767"/>
    <w:rPr>
      <w:rFonts w:ascii="宋体" w:hAnsi="宋体"/>
      <w:color w:val="000000"/>
      <w:kern w:val="2"/>
      <w:sz w:val="28"/>
      <w:szCs w:val="24"/>
    </w:rPr>
  </w:style>
  <w:style w:type="character" w:customStyle="1" w:styleId="210">
    <w:name w:val="正文文本缩进 2 字符1"/>
    <w:link w:val="25"/>
    <w:qFormat/>
    <w:rsid w:val="00ED4767"/>
    <w:rPr>
      <w:kern w:val="2"/>
      <w:sz w:val="21"/>
      <w:szCs w:val="24"/>
    </w:rPr>
  </w:style>
  <w:style w:type="character" w:customStyle="1" w:styleId="1c">
    <w:name w:val="日期 字符1"/>
    <w:link w:val="affa"/>
    <w:uiPriority w:val="99"/>
    <w:qFormat/>
    <w:rsid w:val="00ED4767"/>
    <w:rPr>
      <w:kern w:val="2"/>
      <w:sz w:val="21"/>
      <w:szCs w:val="24"/>
    </w:rPr>
  </w:style>
  <w:style w:type="character" w:customStyle="1" w:styleId="1d">
    <w:name w:val="文档结构图 字符1"/>
    <w:link w:val="affc"/>
    <w:semiHidden/>
    <w:qFormat/>
    <w:rsid w:val="00ED4767"/>
    <w:rPr>
      <w:kern w:val="2"/>
      <w:sz w:val="21"/>
      <w:szCs w:val="24"/>
      <w:shd w:val="clear" w:color="auto" w:fill="000080"/>
    </w:rPr>
  </w:style>
  <w:style w:type="character" w:customStyle="1" w:styleId="310">
    <w:name w:val="正文文本 3 字符1"/>
    <w:link w:val="34"/>
    <w:qFormat/>
    <w:rsid w:val="00ED4767"/>
    <w:rPr>
      <w:rFonts w:ascii="宋体"/>
      <w:b/>
      <w:sz w:val="22"/>
      <w:lang w:val="en-GB" w:eastAsia="en-US"/>
    </w:rPr>
  </w:style>
  <w:style w:type="character" w:customStyle="1" w:styleId="211">
    <w:name w:val="正文文本 2 字符1"/>
    <w:link w:val="28"/>
    <w:qFormat/>
    <w:rsid w:val="00ED4767"/>
    <w:rPr>
      <w:rFonts w:ascii="宋体"/>
      <w:b/>
      <w:sz w:val="22"/>
      <w:lang w:val="en-GB" w:eastAsia="en-US"/>
    </w:rPr>
  </w:style>
  <w:style w:type="character" w:customStyle="1" w:styleId="1e">
    <w:name w:val="正文文本 字符1"/>
    <w:link w:val="affe"/>
    <w:rsid w:val="00ED4767"/>
    <w:rPr>
      <w:rFonts w:ascii="Book Antiqua" w:hAnsi="Book Antiqua"/>
      <w:sz w:val="22"/>
      <w:lang w:val="en-GB" w:eastAsia="en-US"/>
    </w:rPr>
  </w:style>
  <w:style w:type="character" w:customStyle="1" w:styleId="1f0">
    <w:name w:val="正文文本首行缩进 字符1"/>
    <w:aliases w:val="正文首行缩进 字符"/>
    <w:link w:val="afff6"/>
    <w:rsid w:val="00ED4767"/>
    <w:rPr>
      <w:rFonts w:ascii="Book Antiqua" w:hAnsi="Book Antiqua"/>
      <w:sz w:val="22"/>
      <w:lang w:val="en-GB" w:eastAsia="en-US"/>
    </w:rPr>
  </w:style>
  <w:style w:type="character" w:customStyle="1" w:styleId="311">
    <w:name w:val="正文文本缩进 3 字符1"/>
    <w:link w:val="36"/>
    <w:rsid w:val="00ED4767"/>
    <w:rPr>
      <w:rFonts w:ascii="Palatino" w:hAnsi="Palatino"/>
      <w:color w:val="000000"/>
      <w:sz w:val="22"/>
      <w:lang w:eastAsia="en-US"/>
    </w:rPr>
  </w:style>
  <w:style w:type="character" w:customStyle="1" w:styleId="1f1">
    <w:name w:val="批注主题 字符1"/>
    <w:link w:val="afff9"/>
    <w:uiPriority w:val="99"/>
    <w:qFormat/>
    <w:rsid w:val="00ED4767"/>
    <w:rPr>
      <w:rFonts w:asciiTheme="minorHAnsi" w:eastAsiaTheme="minorEastAsia" w:hAnsiTheme="minorHAnsi" w:cstheme="minorBidi"/>
      <w:b/>
      <w:bCs/>
      <w:kern w:val="2"/>
      <w:sz w:val="21"/>
      <w:szCs w:val="24"/>
    </w:rPr>
  </w:style>
  <w:style w:type="paragraph" w:customStyle="1" w:styleId="1f5">
    <w:name w:val="列出段落1"/>
    <w:basedOn w:val="a4"/>
    <w:uiPriority w:val="34"/>
    <w:qFormat/>
    <w:rsid w:val="00ED4767"/>
    <w:pPr>
      <w:spacing w:line="240" w:lineRule="auto"/>
      <w:ind w:firstLineChars="200" w:firstLine="420"/>
    </w:pPr>
    <w:rPr>
      <w:rFonts w:ascii="宋体" w:eastAsia="宋体" w:hAnsi="宋体"/>
    </w:rPr>
  </w:style>
  <w:style w:type="paragraph" w:customStyle="1" w:styleId="affff7">
    <w:name w:val="表字"/>
    <w:basedOn w:val="a4"/>
    <w:qFormat/>
    <w:rsid w:val="00ED4767"/>
    <w:pPr>
      <w:spacing w:line="240" w:lineRule="auto"/>
      <w:jc w:val="center"/>
    </w:pPr>
    <w:rPr>
      <w:rFonts w:ascii="宋体" w:eastAsia="宋体" w:hAnsi="宋体"/>
      <w:szCs w:val="20"/>
    </w:rPr>
  </w:style>
  <w:style w:type="paragraph" w:customStyle="1" w:styleId="affff8">
    <w:name w:val="前言、引言标题"/>
    <w:next w:val="a4"/>
    <w:qFormat/>
    <w:rsid w:val="00ED4767"/>
    <w:pPr>
      <w:shd w:val="clear" w:color="FFFFFF" w:fill="FFFFFF"/>
      <w:spacing w:before="640" w:after="560"/>
      <w:jc w:val="center"/>
      <w:outlineLvl w:val="0"/>
    </w:pPr>
    <w:rPr>
      <w:rFonts w:ascii="黑体" w:eastAsia="黑体"/>
      <w:sz w:val="32"/>
    </w:rPr>
  </w:style>
  <w:style w:type="paragraph" w:customStyle="1" w:styleId="affff9">
    <w:name w:val="章标题"/>
    <w:next w:val="a4"/>
    <w:rsid w:val="00ED4767"/>
    <w:pPr>
      <w:spacing w:beforeLines="50" w:before="50" w:afterLines="50" w:after="50"/>
      <w:jc w:val="both"/>
      <w:outlineLvl w:val="1"/>
    </w:pPr>
    <w:rPr>
      <w:rFonts w:ascii="黑体" w:eastAsia="黑体"/>
      <w:sz w:val="21"/>
    </w:rPr>
  </w:style>
  <w:style w:type="paragraph" w:customStyle="1" w:styleId="affffa">
    <w:name w:val="一级条标题"/>
    <w:next w:val="a4"/>
    <w:qFormat/>
    <w:rsid w:val="00ED4767"/>
    <w:pPr>
      <w:outlineLvl w:val="2"/>
    </w:pPr>
    <w:rPr>
      <w:rFonts w:eastAsia="黑体"/>
      <w:sz w:val="21"/>
    </w:rPr>
  </w:style>
  <w:style w:type="paragraph" w:customStyle="1" w:styleId="affffb">
    <w:name w:val="二级条标题"/>
    <w:basedOn w:val="affffa"/>
    <w:next w:val="a4"/>
    <w:qFormat/>
    <w:rsid w:val="00ED4767"/>
    <w:pPr>
      <w:outlineLvl w:val="3"/>
    </w:pPr>
  </w:style>
  <w:style w:type="paragraph" w:customStyle="1" w:styleId="affffc">
    <w:name w:val="实施日期"/>
    <w:basedOn w:val="a4"/>
    <w:rsid w:val="00ED4767"/>
    <w:pPr>
      <w:framePr w:w="4000" w:h="473" w:hRule="exact" w:vSpace="180" w:wrap="around" w:hAnchor="margin" w:xAlign="right" w:y="13511" w:anchorLock="1"/>
      <w:spacing w:line="240" w:lineRule="auto"/>
      <w:jc w:val="right"/>
    </w:pPr>
    <w:rPr>
      <w:rFonts w:ascii="宋体" w:eastAsia="黑体" w:hAnsi="宋体"/>
      <w:sz w:val="28"/>
      <w:szCs w:val="20"/>
    </w:rPr>
  </w:style>
  <w:style w:type="paragraph" w:customStyle="1" w:styleId="affffd">
    <w:name w:val="图表脚注"/>
    <w:next w:val="a4"/>
    <w:qFormat/>
    <w:rsid w:val="00ED4767"/>
    <w:pPr>
      <w:ind w:leftChars="200" w:left="300" w:hangingChars="100" w:hanging="100"/>
      <w:jc w:val="both"/>
    </w:pPr>
    <w:rPr>
      <w:rFonts w:ascii="宋体"/>
      <w:sz w:val="18"/>
    </w:rPr>
  </w:style>
  <w:style w:type="paragraph" w:customStyle="1" w:styleId="Char9">
    <w:name w:val="Char"/>
    <w:basedOn w:val="a4"/>
    <w:qFormat/>
    <w:rsid w:val="00ED4767"/>
    <w:pPr>
      <w:spacing w:line="240" w:lineRule="auto"/>
    </w:pPr>
    <w:rPr>
      <w:rFonts w:ascii="宋体" w:eastAsia="宋体" w:hAnsi="宋体"/>
    </w:rPr>
  </w:style>
  <w:style w:type="paragraph" w:customStyle="1" w:styleId="ParaCharCharCharCharCharCharCharCharCharCharCharCharChar">
    <w:name w:val="默认段落字体 Para Char Char Char Char Char Char Char Char Char Char Char Char Char"/>
    <w:basedOn w:val="a4"/>
    <w:rsid w:val="00ED4767"/>
    <w:pPr>
      <w:spacing w:line="240" w:lineRule="auto"/>
    </w:pPr>
    <w:rPr>
      <w:rFonts w:ascii="宋体" w:eastAsia="宋体" w:hAnsi="宋体"/>
    </w:rPr>
  </w:style>
  <w:style w:type="paragraph" w:customStyle="1" w:styleId="XYF1">
    <w:name w:val="XYF1"/>
    <w:basedOn w:val="a4"/>
    <w:rsid w:val="00ED4767"/>
    <w:pPr>
      <w:tabs>
        <w:tab w:val="left" w:pos="1080"/>
      </w:tabs>
      <w:spacing w:line="440" w:lineRule="exact"/>
      <w:ind w:firstLineChars="195" w:firstLine="195"/>
    </w:pPr>
    <w:rPr>
      <w:rFonts w:ascii="宋体" w:eastAsia="宋体" w:hAnsi="宋体"/>
    </w:rPr>
  </w:style>
  <w:style w:type="paragraph" w:customStyle="1" w:styleId="Char10">
    <w:name w:val="Char1"/>
    <w:basedOn w:val="a4"/>
    <w:qFormat/>
    <w:rsid w:val="00ED4767"/>
    <w:pPr>
      <w:spacing w:line="240" w:lineRule="exact"/>
      <w:ind w:firstLineChars="200" w:firstLine="200"/>
    </w:pPr>
    <w:rPr>
      <w:rFonts w:ascii="宋体" w:eastAsia="宋体" w:hAnsi="宋体"/>
      <w:sz w:val="28"/>
      <w:szCs w:val="28"/>
    </w:rPr>
  </w:style>
  <w:style w:type="paragraph" w:customStyle="1" w:styleId="affffe">
    <w:name w:val="首行缩进"/>
    <w:basedOn w:val="a4"/>
    <w:rsid w:val="00ED4767"/>
    <w:pPr>
      <w:spacing w:line="360" w:lineRule="auto"/>
      <w:ind w:firstLineChars="200" w:firstLine="480"/>
    </w:pPr>
    <w:rPr>
      <w:rFonts w:ascii="宋体" w:eastAsia="宋体" w:hAnsi="宋体"/>
    </w:rPr>
  </w:style>
  <w:style w:type="paragraph" w:customStyle="1" w:styleId="03">
    <w:name w:val="表格03"/>
    <w:basedOn w:val="a4"/>
    <w:qFormat/>
    <w:rsid w:val="00ED4767"/>
    <w:pPr>
      <w:spacing w:line="400" w:lineRule="exact"/>
      <w:jc w:val="center"/>
    </w:pPr>
    <w:rPr>
      <w:rFonts w:ascii="宋体" w:eastAsia="宋体" w:hAnsi="宋体"/>
      <w:color w:val="000000"/>
      <w:szCs w:val="21"/>
    </w:rPr>
  </w:style>
  <w:style w:type="paragraph" w:customStyle="1" w:styleId="CharCharCharCharCharChar1Char">
    <w:name w:val="Char Char Char Char Char Char1 Char"/>
    <w:basedOn w:val="a4"/>
    <w:rsid w:val="00ED4767"/>
    <w:pPr>
      <w:spacing w:line="240" w:lineRule="auto"/>
    </w:pPr>
    <w:rPr>
      <w:rFonts w:ascii="宋体" w:eastAsia="宋体" w:hAnsi="宋体"/>
    </w:rPr>
  </w:style>
  <w:style w:type="paragraph" w:customStyle="1" w:styleId="111">
    <w:name w:val="正文11"/>
    <w:basedOn w:val="a4"/>
    <w:rsid w:val="00ED4767"/>
    <w:pPr>
      <w:adjustRightInd w:val="0"/>
      <w:spacing w:line="360" w:lineRule="auto"/>
      <w:ind w:firstLine="567"/>
      <w:jc w:val="center"/>
      <w:textAlignment w:val="baseline"/>
    </w:pPr>
    <w:rPr>
      <w:rFonts w:ascii="宋体" w:eastAsia="宋体" w:hAnsi="宋体"/>
      <w:szCs w:val="20"/>
    </w:rPr>
  </w:style>
  <w:style w:type="paragraph" w:customStyle="1" w:styleId="afffff">
    <w:name w:val="正文表格"/>
    <w:basedOn w:val="a4"/>
    <w:qFormat/>
    <w:rsid w:val="00ED4767"/>
    <w:pPr>
      <w:keepNext/>
      <w:keepLines/>
      <w:tabs>
        <w:tab w:val="center" w:pos="6804"/>
      </w:tabs>
      <w:overflowPunct w:val="0"/>
      <w:adjustRightInd w:val="0"/>
      <w:spacing w:before="80" w:line="240" w:lineRule="auto"/>
      <w:jc w:val="center"/>
      <w:textAlignment w:val="bottom"/>
    </w:pPr>
    <w:rPr>
      <w:rFonts w:ascii="宋体" w:eastAsia="宋体" w:hAnsi="宋体"/>
      <w:szCs w:val="20"/>
    </w:rPr>
  </w:style>
  <w:style w:type="paragraph" w:customStyle="1" w:styleId="1f6">
    <w:name w:val="引用1"/>
    <w:basedOn w:val="a4"/>
    <w:next w:val="a4"/>
    <w:link w:val="Chara"/>
    <w:uiPriority w:val="29"/>
    <w:qFormat/>
    <w:rsid w:val="00ED4767"/>
    <w:pPr>
      <w:spacing w:line="240" w:lineRule="auto"/>
    </w:pPr>
    <w:rPr>
      <w:rFonts w:ascii="Calibri" w:eastAsia="宋体" w:hAnsi="Calibri"/>
      <w:i/>
      <w:iCs/>
      <w:color w:val="000000"/>
      <w:szCs w:val="22"/>
      <w:lang w:val="zh-CN"/>
    </w:rPr>
  </w:style>
  <w:style w:type="character" w:customStyle="1" w:styleId="Chara">
    <w:name w:val="引用 Char"/>
    <w:link w:val="1f6"/>
    <w:uiPriority w:val="29"/>
    <w:qFormat/>
    <w:rsid w:val="00ED4767"/>
    <w:rPr>
      <w:rFonts w:ascii="Calibri" w:hAnsi="Calibri" w:cs="宋体"/>
      <w:i/>
      <w:iCs/>
      <w:color w:val="000000"/>
      <w:sz w:val="24"/>
      <w:szCs w:val="22"/>
      <w:lang w:val="zh-CN"/>
    </w:rPr>
  </w:style>
  <w:style w:type="character" w:customStyle="1" w:styleId="Char11">
    <w:name w:val="纯文本 Char1"/>
    <w:qFormat/>
    <w:rsid w:val="00ED4767"/>
    <w:rPr>
      <w:rFonts w:ascii="宋体" w:eastAsia="宋体" w:hAnsi="宋体" w:cs="宋体"/>
      <w:kern w:val="0"/>
      <w:sz w:val="24"/>
      <w:szCs w:val="24"/>
    </w:rPr>
  </w:style>
  <w:style w:type="paragraph" w:customStyle="1" w:styleId="ListParagraph1">
    <w:name w:val="List Paragraph1"/>
    <w:basedOn w:val="a4"/>
    <w:uiPriority w:val="99"/>
    <w:qFormat/>
    <w:rsid w:val="00ED4767"/>
    <w:pPr>
      <w:spacing w:line="240" w:lineRule="auto"/>
      <w:ind w:firstLineChars="200" w:firstLine="420"/>
    </w:pPr>
    <w:rPr>
      <w:rFonts w:ascii="宋体" w:eastAsia="宋体" w:hAnsi="宋体"/>
      <w:szCs w:val="21"/>
    </w:rPr>
  </w:style>
  <w:style w:type="paragraph" w:customStyle="1" w:styleId="112">
    <w:name w:val="列出段落11"/>
    <w:basedOn w:val="a4"/>
    <w:uiPriority w:val="99"/>
    <w:qFormat/>
    <w:rsid w:val="00ED4767"/>
    <w:pPr>
      <w:spacing w:line="240" w:lineRule="auto"/>
      <w:ind w:firstLineChars="200" w:firstLine="420"/>
    </w:pPr>
    <w:rPr>
      <w:rFonts w:ascii="宋体" w:eastAsia="宋体" w:hAnsi="宋体"/>
    </w:rPr>
  </w:style>
  <w:style w:type="paragraph" w:customStyle="1" w:styleId="2b">
    <w:name w:val="列出段落2"/>
    <w:basedOn w:val="a4"/>
    <w:uiPriority w:val="34"/>
    <w:qFormat/>
    <w:rsid w:val="00ED4767"/>
    <w:pPr>
      <w:spacing w:line="240" w:lineRule="auto"/>
      <w:ind w:firstLineChars="200" w:firstLine="420"/>
    </w:pPr>
    <w:rPr>
      <w:rFonts w:ascii="Calibri" w:eastAsia="宋体" w:hAnsi="Calibri"/>
      <w:szCs w:val="22"/>
    </w:rPr>
  </w:style>
  <w:style w:type="paragraph" w:customStyle="1" w:styleId="TOC10">
    <w:name w:val="TOC 标题1"/>
    <w:basedOn w:val="11"/>
    <w:next w:val="a4"/>
    <w:uiPriority w:val="39"/>
    <w:unhideWhenUsed/>
    <w:qFormat/>
    <w:rsid w:val="00ED4767"/>
    <w:pPr>
      <w:keepNext/>
      <w:keepLines/>
      <w:widowControl/>
      <w:numPr>
        <w:numId w:val="0"/>
      </w:numPr>
      <w:tabs>
        <w:tab w:val="clear" w:pos="0"/>
      </w:tabs>
      <w:spacing w:beforeLines="0" w:before="480" w:afterLines="0" w:after="0" w:line="276" w:lineRule="auto"/>
      <w:outlineLvl w:val="9"/>
    </w:pPr>
    <w:rPr>
      <w:rFonts w:ascii="Cambria" w:hAnsi="Cambria" w:cs="宋体"/>
      <w:color w:val="365F91"/>
      <w:spacing w:val="0"/>
      <w:sz w:val="28"/>
      <w:szCs w:val="28"/>
      <w:lang w:val="zh-CN" w:eastAsia="zh-CN"/>
    </w:rPr>
  </w:style>
  <w:style w:type="paragraph" w:customStyle="1" w:styleId="PlainText1">
    <w:name w:val="Plain Text1"/>
    <w:basedOn w:val="a4"/>
    <w:qFormat/>
    <w:rsid w:val="00ED4767"/>
    <w:pPr>
      <w:spacing w:line="240" w:lineRule="auto"/>
    </w:pPr>
    <w:rPr>
      <w:rFonts w:ascii="宋体" w:eastAsia="宋体" w:hAnsi="Courier New"/>
    </w:rPr>
  </w:style>
  <w:style w:type="paragraph" w:customStyle="1" w:styleId="font5">
    <w:name w:val="font5"/>
    <w:basedOn w:val="a4"/>
    <w:rsid w:val="00ED4767"/>
    <w:pPr>
      <w:spacing w:before="100" w:beforeAutospacing="1" w:after="100" w:afterAutospacing="1" w:line="240" w:lineRule="auto"/>
    </w:pPr>
    <w:rPr>
      <w:rFonts w:ascii="宋体" w:eastAsia="宋体" w:hAnsi="宋体"/>
      <w:sz w:val="18"/>
      <w:szCs w:val="18"/>
    </w:rPr>
  </w:style>
  <w:style w:type="paragraph" w:customStyle="1" w:styleId="font6">
    <w:name w:val="font6"/>
    <w:basedOn w:val="a4"/>
    <w:rsid w:val="00ED4767"/>
    <w:pPr>
      <w:spacing w:before="100" w:beforeAutospacing="1" w:after="100" w:afterAutospacing="1" w:line="240" w:lineRule="auto"/>
    </w:pPr>
    <w:rPr>
      <w:rFonts w:ascii="宋体" w:eastAsia="宋体" w:hAnsi="宋体"/>
      <w:sz w:val="18"/>
      <w:szCs w:val="18"/>
    </w:rPr>
  </w:style>
  <w:style w:type="paragraph" w:customStyle="1" w:styleId="font7">
    <w:name w:val="font7"/>
    <w:basedOn w:val="a4"/>
    <w:rsid w:val="00ED4767"/>
    <w:pPr>
      <w:spacing w:before="100" w:beforeAutospacing="1" w:after="100" w:afterAutospacing="1" w:line="240" w:lineRule="auto"/>
    </w:pPr>
    <w:rPr>
      <w:rFonts w:ascii="宋体" w:eastAsia="宋体" w:hAnsi="宋体"/>
      <w:szCs w:val="21"/>
    </w:rPr>
  </w:style>
  <w:style w:type="paragraph" w:customStyle="1" w:styleId="font8">
    <w:name w:val="font8"/>
    <w:basedOn w:val="a4"/>
    <w:rsid w:val="00ED4767"/>
    <w:pPr>
      <w:spacing w:before="100" w:beforeAutospacing="1" w:after="100" w:afterAutospacing="1" w:line="240" w:lineRule="auto"/>
    </w:pPr>
    <w:rPr>
      <w:rFonts w:ascii="宋体" w:eastAsia="宋体" w:hAnsi="宋体"/>
      <w:b/>
      <w:bCs/>
      <w:szCs w:val="21"/>
    </w:rPr>
  </w:style>
  <w:style w:type="paragraph" w:customStyle="1" w:styleId="font9">
    <w:name w:val="font9"/>
    <w:basedOn w:val="a4"/>
    <w:qFormat/>
    <w:rsid w:val="00ED4767"/>
    <w:pPr>
      <w:spacing w:before="100" w:beforeAutospacing="1" w:after="100" w:afterAutospacing="1" w:line="240" w:lineRule="auto"/>
    </w:pPr>
    <w:rPr>
      <w:rFonts w:ascii="宋体" w:eastAsia="宋体" w:hAnsi="宋体"/>
      <w:sz w:val="18"/>
      <w:szCs w:val="18"/>
    </w:rPr>
  </w:style>
  <w:style w:type="paragraph" w:customStyle="1" w:styleId="xl63">
    <w:name w:val="xl63"/>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rPr>
  </w:style>
  <w:style w:type="paragraph" w:customStyle="1" w:styleId="xl64">
    <w:name w:val="xl64"/>
    <w:basedOn w:val="a4"/>
    <w:rsid w:val="00ED4767"/>
    <w:pPr>
      <w:spacing w:before="100" w:beforeAutospacing="1" w:after="100" w:afterAutospacing="1" w:line="240" w:lineRule="auto"/>
    </w:pPr>
    <w:rPr>
      <w:rFonts w:ascii="宋体" w:eastAsia="宋体" w:hAnsi="宋体"/>
      <w:b/>
      <w:bCs/>
    </w:rPr>
  </w:style>
  <w:style w:type="paragraph" w:customStyle="1" w:styleId="xl65">
    <w:name w:val="xl65"/>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宋体" w:eastAsia="宋体" w:hAnsi="宋体"/>
      <w:b/>
      <w:bCs/>
      <w:szCs w:val="21"/>
    </w:rPr>
  </w:style>
  <w:style w:type="paragraph" w:customStyle="1" w:styleId="xl66">
    <w:name w:val="xl66"/>
    <w:basedOn w:val="a4"/>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7">
    <w:name w:val="xl67"/>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68">
    <w:name w:val="xl68"/>
    <w:basedOn w:val="a4"/>
    <w:qFormat/>
    <w:rsid w:val="00ED4767"/>
    <w:pPr>
      <w:spacing w:before="100" w:beforeAutospacing="1" w:after="100" w:afterAutospacing="1" w:line="240" w:lineRule="auto"/>
      <w:textAlignment w:val="center"/>
    </w:pPr>
    <w:rPr>
      <w:rFonts w:ascii="宋体" w:eastAsia="宋体" w:hAnsi="宋体"/>
      <w:szCs w:val="21"/>
    </w:rPr>
  </w:style>
  <w:style w:type="paragraph" w:customStyle="1" w:styleId="xl69">
    <w:name w:val="xl69"/>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0">
    <w:name w:val="xl70"/>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1">
    <w:name w:val="xl71"/>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2">
    <w:name w:val="xl72"/>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rPr>
  </w:style>
  <w:style w:type="paragraph" w:customStyle="1" w:styleId="xl73">
    <w:name w:val="xl73"/>
    <w:basedOn w:val="a4"/>
    <w:qFormat/>
    <w:rsid w:val="00ED476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szCs w:val="21"/>
    </w:rPr>
  </w:style>
  <w:style w:type="paragraph" w:customStyle="1" w:styleId="xl74">
    <w:name w:val="xl7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rPr>
  </w:style>
  <w:style w:type="paragraph" w:customStyle="1" w:styleId="xl75">
    <w:name w:val="xl7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76">
    <w:name w:val="xl7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77">
    <w:name w:val="xl77"/>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8">
    <w:name w:val="xl78"/>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79">
    <w:name w:val="xl79"/>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0">
    <w:name w:val="xl80"/>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1">
    <w:name w:val="xl81"/>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2">
    <w:name w:val="xl82"/>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3">
    <w:name w:val="xl83"/>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xl84">
    <w:name w:val="xl84"/>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b/>
      <w:bCs/>
      <w:color w:val="FF0000"/>
    </w:rPr>
  </w:style>
  <w:style w:type="paragraph" w:customStyle="1" w:styleId="xl85">
    <w:name w:val="xl85"/>
    <w:basedOn w:val="a4"/>
    <w:qFormat/>
    <w:rsid w:val="00ED476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宋体" w:eastAsia="宋体" w:hAnsi="宋体"/>
    </w:rPr>
  </w:style>
  <w:style w:type="paragraph" w:customStyle="1" w:styleId="xl86">
    <w:name w:val="xl86"/>
    <w:basedOn w:val="a4"/>
    <w:qFormat/>
    <w:rsid w:val="00ED4767"/>
    <w:pPr>
      <w:shd w:val="clear" w:color="000000" w:fill="BFBFBF"/>
      <w:spacing w:before="100" w:beforeAutospacing="1" w:after="100" w:afterAutospacing="1" w:line="240" w:lineRule="auto"/>
    </w:pPr>
    <w:rPr>
      <w:rFonts w:ascii="宋体" w:eastAsia="宋体" w:hAnsi="宋体"/>
    </w:rPr>
  </w:style>
  <w:style w:type="paragraph" w:customStyle="1" w:styleId="TOC20">
    <w:name w:val="TOC 标题2"/>
    <w:basedOn w:val="11"/>
    <w:next w:val="a4"/>
    <w:uiPriority w:val="39"/>
    <w:unhideWhenUsed/>
    <w:qFormat/>
    <w:rsid w:val="00ED4767"/>
    <w:pPr>
      <w:keepNext/>
      <w:keepLines/>
      <w:widowControl/>
      <w:numPr>
        <w:numId w:val="0"/>
      </w:numPr>
      <w:tabs>
        <w:tab w:val="clear" w:pos="0"/>
      </w:tabs>
      <w:spacing w:beforeLines="0" w:before="240" w:afterLines="0" w:after="0" w:line="259" w:lineRule="auto"/>
      <w:outlineLvl w:val="9"/>
    </w:pPr>
    <w:rPr>
      <w:rFonts w:ascii="Calibri Light" w:hAnsi="Calibri Light"/>
      <w:b w:val="0"/>
      <w:bCs w:val="0"/>
      <w:color w:val="2E74B5"/>
      <w:spacing w:val="0"/>
      <w:szCs w:val="32"/>
      <w:lang w:eastAsia="zh-CN"/>
    </w:rPr>
  </w:style>
  <w:style w:type="paragraph" w:customStyle="1" w:styleId="39">
    <w:name w:val="列出段落3"/>
    <w:basedOn w:val="a4"/>
    <w:uiPriority w:val="99"/>
    <w:qFormat/>
    <w:rsid w:val="00ED4767"/>
    <w:pPr>
      <w:widowControl w:val="0"/>
      <w:spacing w:line="240" w:lineRule="auto"/>
      <w:ind w:firstLineChars="200" w:firstLine="420"/>
      <w:jc w:val="both"/>
    </w:pPr>
    <w:rPr>
      <w:rFonts w:ascii="Calibri" w:eastAsia="宋体" w:hAnsi="Calibri" w:cs="Times New Roman"/>
      <w:kern w:val="2"/>
      <w:sz w:val="21"/>
      <w:szCs w:val="22"/>
    </w:rPr>
  </w:style>
  <w:style w:type="paragraph" w:customStyle="1" w:styleId="TableParagraph">
    <w:name w:val="Table Paragraph"/>
    <w:basedOn w:val="a4"/>
    <w:uiPriority w:val="1"/>
    <w:qFormat/>
    <w:rsid w:val="00ED4767"/>
    <w:pPr>
      <w:widowControl w:val="0"/>
      <w:autoSpaceDE w:val="0"/>
      <w:autoSpaceDN w:val="0"/>
      <w:adjustRightInd w:val="0"/>
      <w:spacing w:line="240" w:lineRule="auto"/>
    </w:pPr>
    <w:rPr>
      <w:rFonts w:eastAsia="宋体" w:cs="Times New Roman"/>
    </w:rPr>
  </w:style>
  <w:style w:type="numbering" w:customStyle="1" w:styleId="113">
    <w:name w:val="无列表11"/>
    <w:next w:val="a8"/>
    <w:uiPriority w:val="99"/>
    <w:semiHidden/>
    <w:unhideWhenUsed/>
    <w:rsid w:val="00ED4767"/>
  </w:style>
  <w:style w:type="numbering" w:customStyle="1" w:styleId="1110">
    <w:name w:val="无列表111"/>
    <w:next w:val="a8"/>
    <w:uiPriority w:val="99"/>
    <w:semiHidden/>
    <w:unhideWhenUsed/>
    <w:rsid w:val="00ED4767"/>
  </w:style>
  <w:style w:type="character" w:customStyle="1" w:styleId="Char12">
    <w:name w:val="尾注文本 Char1"/>
    <w:uiPriority w:val="99"/>
    <w:semiHidden/>
    <w:rsid w:val="00ED4767"/>
  </w:style>
  <w:style w:type="character" w:customStyle="1" w:styleId="Char13">
    <w:name w:val="批注文字 Char1"/>
    <w:uiPriority w:val="99"/>
    <w:semiHidden/>
    <w:rsid w:val="00ED4767"/>
  </w:style>
  <w:style w:type="character" w:customStyle="1" w:styleId="Char14">
    <w:name w:val="批注框文本 Char1"/>
    <w:uiPriority w:val="99"/>
    <w:semiHidden/>
    <w:rsid w:val="00ED4767"/>
    <w:rPr>
      <w:sz w:val="18"/>
      <w:szCs w:val="18"/>
    </w:rPr>
  </w:style>
  <w:style w:type="table" w:customStyle="1" w:styleId="114">
    <w:name w:val="网格型11"/>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7">
    <w:name w:val="专业网格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专业网格2"/>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uiPriority w:val="99"/>
    <w:qFormat/>
    <w:rsid w:val="00ED4767"/>
    <w:pPr>
      <w:widowControl w:val="0"/>
      <w:jc w:val="both"/>
    </w:pPr>
    <w:rPr>
      <w:kern w:val="2"/>
      <w:sz w:val="21"/>
      <w:szCs w:val="24"/>
    </w:rPr>
  </w:style>
  <w:style w:type="table" w:customStyle="1" w:styleId="3a">
    <w:name w:val="专业网格3"/>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d">
    <w:name w:val="无列表2"/>
    <w:next w:val="a8"/>
    <w:uiPriority w:val="99"/>
    <w:semiHidden/>
    <w:unhideWhenUsed/>
    <w:rsid w:val="00ED4767"/>
  </w:style>
  <w:style w:type="numbering" w:customStyle="1" w:styleId="120">
    <w:name w:val="无列表12"/>
    <w:next w:val="a8"/>
    <w:uiPriority w:val="99"/>
    <w:semiHidden/>
    <w:unhideWhenUsed/>
    <w:rsid w:val="00ED4767"/>
  </w:style>
  <w:style w:type="paragraph" w:customStyle="1" w:styleId="44">
    <w:name w:val="标题4 余杭修复"/>
    <w:basedOn w:val="4"/>
    <w:qFormat/>
    <w:rsid w:val="00ED4767"/>
    <w:pPr>
      <w:keepLines w:val="0"/>
      <w:widowControl/>
      <w:numPr>
        <w:ilvl w:val="0"/>
        <w:numId w:val="0"/>
      </w:numPr>
      <w:overflowPunct w:val="0"/>
      <w:autoSpaceDE w:val="0"/>
      <w:autoSpaceDN w:val="0"/>
      <w:adjustRightInd w:val="0"/>
      <w:spacing w:before="156" w:afterLines="0" w:after="200" w:line="360" w:lineRule="auto"/>
      <w:ind w:left="284"/>
      <w:jc w:val="left"/>
      <w:textAlignment w:val="baseline"/>
    </w:pPr>
    <w:rPr>
      <w:rFonts w:eastAsia="黑体"/>
      <w:b w:val="0"/>
      <w:color w:val="auto"/>
      <w:spacing w:val="0"/>
      <w:sz w:val="24"/>
    </w:rPr>
  </w:style>
  <w:style w:type="character" w:customStyle="1" w:styleId="font41">
    <w:name w:val="font41"/>
    <w:qFormat/>
    <w:rsid w:val="00ED4767"/>
    <w:rPr>
      <w:rFonts w:ascii="Times New Roman" w:hAnsi="Times New Roman" w:cs="Times New Roman" w:hint="default"/>
      <w:color w:val="000000"/>
      <w:sz w:val="18"/>
      <w:szCs w:val="18"/>
      <w:u w:val="none"/>
    </w:rPr>
  </w:style>
  <w:style w:type="paragraph" w:customStyle="1" w:styleId="afffff0">
    <w:name w:val="正文楷体"/>
    <w:basedOn w:val="a4"/>
    <w:qFormat/>
    <w:rsid w:val="00ED4767"/>
    <w:pPr>
      <w:spacing w:after="200" w:line="360" w:lineRule="auto"/>
    </w:pPr>
    <w:rPr>
      <w:rFonts w:ascii="Calibri" w:eastAsia="楷体" w:hAnsi="Calibri" w:cs="黑体"/>
      <w:szCs w:val="22"/>
    </w:rPr>
  </w:style>
  <w:style w:type="character" w:customStyle="1" w:styleId="font01">
    <w:name w:val="font01"/>
    <w:qFormat/>
    <w:rsid w:val="00ED4767"/>
    <w:rPr>
      <w:rFonts w:ascii="Times New Roman" w:hAnsi="Times New Roman" w:cs="Times New Roman" w:hint="default"/>
      <w:color w:val="000000"/>
      <w:sz w:val="20"/>
      <w:szCs w:val="20"/>
      <w:u w:val="none"/>
    </w:rPr>
  </w:style>
  <w:style w:type="character" w:customStyle="1" w:styleId="font31">
    <w:name w:val="font31"/>
    <w:qFormat/>
    <w:rsid w:val="00ED4767"/>
    <w:rPr>
      <w:rFonts w:ascii="宋体" w:eastAsia="宋体" w:hAnsi="宋体" w:cs="宋体" w:hint="eastAsia"/>
      <w:color w:val="000000"/>
      <w:sz w:val="18"/>
      <w:szCs w:val="18"/>
      <w:u w:val="none"/>
    </w:rPr>
  </w:style>
  <w:style w:type="character" w:customStyle="1" w:styleId="font21">
    <w:name w:val="font21"/>
    <w:qFormat/>
    <w:rsid w:val="00ED4767"/>
    <w:rPr>
      <w:rFonts w:ascii="Times New Roman" w:hAnsi="Times New Roman" w:cs="Times New Roman" w:hint="default"/>
      <w:color w:val="000000"/>
      <w:sz w:val="20"/>
      <w:szCs w:val="20"/>
      <w:u w:val="none"/>
    </w:rPr>
  </w:style>
  <w:style w:type="character" w:customStyle="1" w:styleId="font51">
    <w:name w:val="font51"/>
    <w:qFormat/>
    <w:rsid w:val="00ED4767"/>
    <w:rPr>
      <w:rFonts w:ascii="Times New Roman" w:hAnsi="Times New Roman" w:cs="Times New Roman" w:hint="default"/>
      <w:color w:val="000000"/>
      <w:sz w:val="20"/>
      <w:szCs w:val="20"/>
      <w:u w:val="none"/>
      <w:vertAlign w:val="superscript"/>
    </w:rPr>
  </w:style>
  <w:style w:type="character" w:customStyle="1" w:styleId="font91">
    <w:name w:val="font91"/>
    <w:qFormat/>
    <w:rsid w:val="00ED4767"/>
    <w:rPr>
      <w:rFonts w:ascii="Times New Roman" w:hAnsi="Times New Roman" w:cs="Times New Roman" w:hint="default"/>
      <w:color w:val="000000"/>
      <w:sz w:val="24"/>
      <w:szCs w:val="24"/>
      <w:u w:val="none"/>
      <w:vertAlign w:val="subscript"/>
    </w:rPr>
  </w:style>
  <w:style w:type="character" w:customStyle="1" w:styleId="font61">
    <w:name w:val="font61"/>
    <w:qFormat/>
    <w:rsid w:val="00ED4767"/>
    <w:rPr>
      <w:rFonts w:ascii="Times New Roman" w:hAnsi="Times New Roman" w:cs="Times New Roman" w:hint="default"/>
      <w:color w:val="000000"/>
      <w:sz w:val="24"/>
      <w:szCs w:val="24"/>
      <w:u w:val="none"/>
    </w:rPr>
  </w:style>
  <w:style w:type="character" w:customStyle="1" w:styleId="font71">
    <w:name w:val="font71"/>
    <w:qFormat/>
    <w:rsid w:val="00ED4767"/>
    <w:rPr>
      <w:rFonts w:ascii="Times New Roman" w:hAnsi="Times New Roman" w:cs="Times New Roman" w:hint="default"/>
      <w:color w:val="000000"/>
      <w:sz w:val="20"/>
      <w:szCs w:val="20"/>
      <w:u w:val="none"/>
      <w:vertAlign w:val="subscript"/>
    </w:rPr>
  </w:style>
  <w:style w:type="character" w:styleId="afffff1">
    <w:name w:val="Unresolved Mention"/>
    <w:uiPriority w:val="99"/>
    <w:semiHidden/>
    <w:unhideWhenUsed/>
    <w:rsid w:val="00ED4767"/>
    <w:rPr>
      <w:color w:val="605E5C"/>
      <w:shd w:val="clear" w:color="auto" w:fill="E1DFDD"/>
    </w:rPr>
  </w:style>
  <w:style w:type="character" w:customStyle="1" w:styleId="font112">
    <w:name w:val="font112"/>
    <w:qFormat/>
    <w:rsid w:val="00ED4767"/>
    <w:rPr>
      <w:rFonts w:ascii="宋体" w:eastAsia="宋体" w:hAnsi="宋体" w:cs="宋体" w:hint="eastAsia"/>
      <w:color w:val="000000"/>
      <w:sz w:val="21"/>
      <w:szCs w:val="21"/>
      <w:u w:val="none"/>
    </w:rPr>
  </w:style>
  <w:style w:type="table" w:customStyle="1" w:styleId="212">
    <w:name w:val="网格型2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无列表3"/>
    <w:next w:val="a8"/>
    <w:uiPriority w:val="99"/>
    <w:semiHidden/>
    <w:unhideWhenUsed/>
    <w:rsid w:val="00ED4767"/>
  </w:style>
  <w:style w:type="character" w:customStyle="1" w:styleId="Charb">
    <w:name w:val="尾注文本 Char"/>
    <w:rsid w:val="00ED4767"/>
    <w:rPr>
      <w:rFonts w:ascii="仿宋_GB2312" w:eastAsia="仿宋_GB2312"/>
      <w:kern w:val="2"/>
      <w:sz w:val="28"/>
    </w:rPr>
  </w:style>
  <w:style w:type="character" w:customStyle="1" w:styleId="Charc">
    <w:name w:val="正文缩进 Char"/>
    <w:rsid w:val="00ED4767"/>
    <w:rPr>
      <w:rFonts w:eastAsia="宋体"/>
      <w:kern w:val="2"/>
      <w:sz w:val="24"/>
      <w:szCs w:val="24"/>
      <w:lang w:val="en-US" w:eastAsia="zh-CN" w:bidi="ar-SA"/>
    </w:rPr>
  </w:style>
  <w:style w:type="character" w:customStyle="1" w:styleId="Chard">
    <w:name w:val="批注文字 Char"/>
    <w:uiPriority w:val="99"/>
    <w:qFormat/>
    <w:rsid w:val="00ED4767"/>
    <w:rPr>
      <w:kern w:val="2"/>
      <w:sz w:val="21"/>
      <w:szCs w:val="24"/>
    </w:rPr>
  </w:style>
  <w:style w:type="character" w:customStyle="1" w:styleId="Chare">
    <w:name w:val="纯文本 Char"/>
    <w:qFormat/>
    <w:rsid w:val="00ED4767"/>
    <w:rPr>
      <w:rFonts w:ascii="仿宋_GB2312" w:eastAsia="仿宋_GB2312" w:hAnsi="Courier New"/>
      <w:snapToGrid/>
      <w:kern w:val="2"/>
      <w:sz w:val="21"/>
    </w:rPr>
  </w:style>
  <w:style w:type="character" w:customStyle="1" w:styleId="Charf">
    <w:name w:val="批注框文本 Char"/>
    <w:qFormat/>
    <w:rsid w:val="00ED4767"/>
    <w:rPr>
      <w:kern w:val="2"/>
      <w:sz w:val="18"/>
      <w:szCs w:val="18"/>
    </w:rPr>
  </w:style>
  <w:style w:type="character" w:customStyle="1" w:styleId="2e">
    <w:name w:val="标题2"/>
    <w:rsid w:val="00ED4767"/>
    <w:rPr>
      <w:rFonts w:ascii="Arial" w:eastAsia="宋体" w:hAnsi="Arial" w:cs="Angsana New"/>
      <w:szCs w:val="24"/>
      <w:lang w:val="en-US" w:eastAsia="en-US" w:bidi="ar-SA"/>
    </w:rPr>
  </w:style>
  <w:style w:type="character" w:customStyle="1" w:styleId="Charf0">
    <w:name w:val="题注 Char"/>
    <w:rsid w:val="00ED4767"/>
    <w:rPr>
      <w:rFonts w:ascii="Book Antiqua" w:eastAsia="宋体" w:hAnsi="Book Antiqua"/>
      <w:b/>
      <w:i/>
      <w:sz w:val="22"/>
      <w:lang w:val="en-GB" w:eastAsia="en-US" w:bidi="ar-SA"/>
    </w:rPr>
  </w:style>
  <w:style w:type="paragraph" w:customStyle="1" w:styleId="2f">
    <w:name w:val="正文2"/>
    <w:basedOn w:val="a4"/>
    <w:rsid w:val="00ED4767"/>
    <w:pPr>
      <w:spacing w:line="264" w:lineRule="auto"/>
      <w:ind w:left="283" w:hanging="283"/>
    </w:pPr>
    <w:rPr>
      <w:rFonts w:ascii="Book Antiqua" w:eastAsia="宋体" w:hAnsi="Book Antiqua" w:cs="Times New Roman"/>
      <w:sz w:val="22"/>
      <w:szCs w:val="20"/>
      <w:lang w:eastAsia="en-US"/>
    </w:rPr>
  </w:style>
  <w:style w:type="table" w:customStyle="1" w:styleId="45">
    <w:name w:val="网格型4"/>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Char">
    <w:name w:val="HTML 预设格式 Char"/>
    <w:rsid w:val="00ED4767"/>
    <w:rPr>
      <w:rFonts w:ascii="Arial" w:hAnsi="Arial" w:cs="Arial"/>
      <w:sz w:val="21"/>
      <w:szCs w:val="21"/>
    </w:rPr>
  </w:style>
  <w:style w:type="character" w:customStyle="1" w:styleId="Charf1">
    <w:name w:val="脚注文本 Char"/>
    <w:qFormat/>
    <w:rsid w:val="00ED4767"/>
    <w:rPr>
      <w:rFonts w:ascii="宋体" w:hAnsi="宋体" w:cs="宋体"/>
      <w:sz w:val="18"/>
      <w:szCs w:val="18"/>
      <w:lang w:val="zh-CN"/>
    </w:rPr>
  </w:style>
  <w:style w:type="character" w:customStyle="1" w:styleId="5Char">
    <w:name w:val="标题 5 Char"/>
    <w:rsid w:val="00ED4767"/>
    <w:rPr>
      <w:rFonts w:ascii="宋体" w:hAnsi="Tms Rmn"/>
      <w:b/>
      <w:sz w:val="28"/>
    </w:rPr>
  </w:style>
  <w:style w:type="character" w:customStyle="1" w:styleId="6Char">
    <w:name w:val="标题 6 Char"/>
    <w:rsid w:val="00ED4767"/>
    <w:rPr>
      <w:rFonts w:ascii="Arial" w:eastAsia="黑体" w:hAnsi="Arial"/>
      <w:b/>
      <w:sz w:val="24"/>
    </w:rPr>
  </w:style>
  <w:style w:type="character" w:customStyle="1" w:styleId="7Char">
    <w:name w:val="标题 7 Char"/>
    <w:rsid w:val="00ED4767"/>
    <w:rPr>
      <w:rFonts w:ascii="宋体" w:hAnsi="Tms Rmn"/>
      <w:b/>
      <w:sz w:val="24"/>
    </w:rPr>
  </w:style>
  <w:style w:type="character" w:customStyle="1" w:styleId="8Char">
    <w:name w:val="标题 8 Char"/>
    <w:rsid w:val="00ED4767"/>
    <w:rPr>
      <w:rFonts w:ascii="Arial" w:eastAsia="黑体" w:hAnsi="Arial"/>
      <w:sz w:val="24"/>
    </w:rPr>
  </w:style>
  <w:style w:type="character" w:customStyle="1" w:styleId="9Char">
    <w:name w:val="标题 9 Char"/>
    <w:rsid w:val="00ED4767"/>
    <w:rPr>
      <w:rFonts w:ascii="Arial" w:eastAsia="黑体" w:hAnsi="Arial"/>
      <w:sz w:val="21"/>
    </w:rPr>
  </w:style>
  <w:style w:type="character" w:customStyle="1" w:styleId="Charf2">
    <w:name w:val="正文文本缩进 Char"/>
    <w:qFormat/>
    <w:rsid w:val="00ED4767"/>
    <w:rPr>
      <w:rFonts w:ascii="宋体" w:hAnsi="宋体"/>
      <w:color w:val="000000"/>
      <w:kern w:val="2"/>
      <w:sz w:val="28"/>
      <w:szCs w:val="24"/>
    </w:rPr>
  </w:style>
  <w:style w:type="character" w:customStyle="1" w:styleId="2Char1">
    <w:name w:val="正文文本缩进 2 Char"/>
    <w:qFormat/>
    <w:rsid w:val="00ED4767"/>
    <w:rPr>
      <w:kern w:val="2"/>
      <w:sz w:val="21"/>
      <w:szCs w:val="24"/>
    </w:rPr>
  </w:style>
  <w:style w:type="character" w:customStyle="1" w:styleId="Charf3">
    <w:name w:val="日期 Char"/>
    <w:uiPriority w:val="99"/>
    <w:qFormat/>
    <w:rsid w:val="00ED4767"/>
    <w:rPr>
      <w:kern w:val="2"/>
      <w:sz w:val="21"/>
      <w:szCs w:val="24"/>
    </w:rPr>
  </w:style>
  <w:style w:type="character" w:customStyle="1" w:styleId="Charf4">
    <w:name w:val="文档结构图 Char"/>
    <w:semiHidden/>
    <w:qFormat/>
    <w:rsid w:val="00ED4767"/>
    <w:rPr>
      <w:kern w:val="2"/>
      <w:sz w:val="21"/>
      <w:szCs w:val="24"/>
      <w:shd w:val="clear" w:color="auto" w:fill="000080"/>
    </w:rPr>
  </w:style>
  <w:style w:type="character" w:customStyle="1" w:styleId="3Char1">
    <w:name w:val="正文文本 3 Char"/>
    <w:qFormat/>
    <w:rsid w:val="00ED4767"/>
    <w:rPr>
      <w:rFonts w:ascii="宋体"/>
      <w:b/>
      <w:sz w:val="22"/>
      <w:lang w:val="en-GB" w:eastAsia="en-US"/>
    </w:rPr>
  </w:style>
  <w:style w:type="character" w:customStyle="1" w:styleId="2Char2">
    <w:name w:val="正文文本 2 Char"/>
    <w:qFormat/>
    <w:rsid w:val="00ED4767"/>
    <w:rPr>
      <w:rFonts w:ascii="宋体"/>
      <w:b/>
      <w:sz w:val="22"/>
      <w:lang w:val="en-GB" w:eastAsia="en-US"/>
    </w:rPr>
  </w:style>
  <w:style w:type="character" w:customStyle="1" w:styleId="Charf5">
    <w:name w:val="正文文本 Char"/>
    <w:rsid w:val="00ED4767"/>
    <w:rPr>
      <w:rFonts w:ascii="Book Antiqua" w:hAnsi="Book Antiqua"/>
      <w:sz w:val="22"/>
      <w:lang w:val="en-GB" w:eastAsia="en-US"/>
    </w:rPr>
  </w:style>
  <w:style w:type="character" w:customStyle="1" w:styleId="Charf6">
    <w:name w:val="正文首行缩进 Char"/>
    <w:rsid w:val="00ED4767"/>
    <w:rPr>
      <w:rFonts w:ascii="Book Antiqua" w:hAnsi="Book Antiqua"/>
      <w:sz w:val="22"/>
      <w:lang w:val="en-GB" w:eastAsia="en-US"/>
    </w:rPr>
  </w:style>
  <w:style w:type="character" w:customStyle="1" w:styleId="3Char2">
    <w:name w:val="正文文本缩进 3 Char"/>
    <w:rsid w:val="00ED4767"/>
    <w:rPr>
      <w:rFonts w:ascii="Palatino" w:hAnsi="Palatino"/>
      <w:color w:val="000000"/>
      <w:sz w:val="22"/>
      <w:lang w:eastAsia="en-US"/>
    </w:rPr>
  </w:style>
  <w:style w:type="character" w:customStyle="1" w:styleId="Charf7">
    <w:name w:val="批注主题 Char"/>
    <w:uiPriority w:val="99"/>
    <w:qFormat/>
    <w:rsid w:val="00ED4767"/>
    <w:rPr>
      <w:b/>
      <w:bCs/>
      <w:kern w:val="2"/>
      <w:sz w:val="21"/>
      <w:szCs w:val="24"/>
    </w:rPr>
  </w:style>
  <w:style w:type="numbering" w:customStyle="1" w:styleId="130">
    <w:name w:val="无列表13"/>
    <w:next w:val="a8"/>
    <w:uiPriority w:val="99"/>
    <w:semiHidden/>
    <w:unhideWhenUsed/>
    <w:rsid w:val="00ED4767"/>
  </w:style>
  <w:style w:type="numbering" w:customStyle="1" w:styleId="1120">
    <w:name w:val="无列表112"/>
    <w:next w:val="a8"/>
    <w:uiPriority w:val="99"/>
    <w:semiHidden/>
    <w:unhideWhenUsed/>
    <w:rsid w:val="00ED4767"/>
  </w:style>
  <w:style w:type="table" w:customStyle="1" w:styleId="121">
    <w:name w:val="网格型12"/>
    <w:basedOn w:val="a7"/>
    <w:next w:val="af"/>
    <w:qFormat/>
    <w:rsid w:val="00ED4767"/>
    <w:pPr>
      <w:widowControl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专业网格1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专业网格2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专业网格31"/>
    <w:basedOn w:val="a7"/>
    <w:next w:val="af"/>
    <w:rsid w:val="00ED4767"/>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无列表21"/>
    <w:next w:val="a8"/>
    <w:uiPriority w:val="99"/>
    <w:semiHidden/>
    <w:unhideWhenUsed/>
    <w:rsid w:val="00ED4767"/>
  </w:style>
  <w:style w:type="numbering" w:customStyle="1" w:styleId="1210">
    <w:name w:val="无列表121"/>
    <w:next w:val="a8"/>
    <w:uiPriority w:val="99"/>
    <w:semiHidden/>
    <w:unhideWhenUsed/>
    <w:rsid w:val="00ED4767"/>
  </w:style>
  <w:style w:type="table" w:customStyle="1" w:styleId="220">
    <w:name w:val="网格型22"/>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4"/>
    <w:rsid w:val="00ED4767"/>
    <w:pPr>
      <w:spacing w:before="100" w:beforeAutospacing="1" w:after="100" w:afterAutospacing="1" w:line="240" w:lineRule="auto"/>
    </w:pPr>
    <w:rPr>
      <w:rFonts w:ascii="宋体" w:eastAsia="宋体" w:hAnsi="宋体"/>
    </w:rPr>
  </w:style>
  <w:style w:type="numbering" w:customStyle="1" w:styleId="313">
    <w:name w:val="无列表31"/>
    <w:next w:val="a8"/>
    <w:uiPriority w:val="99"/>
    <w:semiHidden/>
    <w:unhideWhenUsed/>
    <w:rsid w:val="00ED4767"/>
  </w:style>
  <w:style w:type="numbering" w:customStyle="1" w:styleId="131">
    <w:name w:val="无列表131"/>
    <w:next w:val="a8"/>
    <w:uiPriority w:val="99"/>
    <w:semiHidden/>
    <w:unhideWhenUsed/>
    <w:rsid w:val="00ED4767"/>
  </w:style>
  <w:style w:type="character" w:customStyle="1" w:styleId="1f9">
    <w:name w:val="页脚 字符1"/>
    <w:uiPriority w:val="99"/>
    <w:qFormat/>
    <w:rsid w:val="00ED4767"/>
    <w:rPr>
      <w:sz w:val="18"/>
      <w:szCs w:val="18"/>
    </w:rPr>
  </w:style>
  <w:style w:type="character" w:customStyle="1" w:styleId="Char15">
    <w:name w:val="页眉 Char1"/>
    <w:uiPriority w:val="99"/>
    <w:semiHidden/>
    <w:rsid w:val="00ED4767"/>
    <w:rPr>
      <w:sz w:val="18"/>
      <w:szCs w:val="18"/>
    </w:rPr>
  </w:style>
  <w:style w:type="character" w:customStyle="1" w:styleId="Char16">
    <w:name w:val="页脚 Char1"/>
    <w:uiPriority w:val="99"/>
    <w:semiHidden/>
    <w:rsid w:val="00ED4767"/>
    <w:rPr>
      <w:sz w:val="18"/>
      <w:szCs w:val="18"/>
    </w:rPr>
  </w:style>
  <w:style w:type="table" w:customStyle="1" w:styleId="314">
    <w:name w:val="网格型3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OC30">
    <w:name w:val="TOC 3 字符"/>
    <w:aliases w:val="目录 3 字符,toc 1 字符,Body Text First Indent 字符,toc 2 字符,List Paragraph 字符,toc 7 字符,toc 5 字符,toc 8 字符,toc 4 字符,toc 6 字符,toc 9 字符"/>
    <w:link w:val="TOC3"/>
    <w:rsid w:val="00ED4767"/>
    <w:rPr>
      <w:rFonts w:eastAsia="仿宋"/>
      <w:kern w:val="2"/>
      <w:sz w:val="21"/>
      <w:szCs w:val="24"/>
    </w:rPr>
  </w:style>
  <w:style w:type="numbering" w:customStyle="1" w:styleId="1111">
    <w:name w:val="无列表1111"/>
    <w:next w:val="a8"/>
    <w:uiPriority w:val="99"/>
    <w:semiHidden/>
    <w:unhideWhenUsed/>
    <w:rsid w:val="00ED4767"/>
  </w:style>
  <w:style w:type="numbering" w:customStyle="1" w:styleId="111110">
    <w:name w:val="无列表11111"/>
    <w:next w:val="a8"/>
    <w:uiPriority w:val="99"/>
    <w:semiHidden/>
    <w:unhideWhenUsed/>
    <w:rsid w:val="00ED4767"/>
  </w:style>
  <w:style w:type="table" w:customStyle="1" w:styleId="1112">
    <w:name w:val="网格型111"/>
    <w:basedOn w:val="a7"/>
    <w:next w:val="af"/>
    <w:qFormat/>
    <w:rsid w:val="00ED476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0">
    <w:name w:val="无列表211"/>
    <w:next w:val="a8"/>
    <w:uiPriority w:val="99"/>
    <w:semiHidden/>
    <w:unhideWhenUsed/>
    <w:rsid w:val="00ED4767"/>
  </w:style>
  <w:style w:type="numbering" w:customStyle="1" w:styleId="1211">
    <w:name w:val="无列表1211"/>
    <w:next w:val="a8"/>
    <w:uiPriority w:val="99"/>
    <w:semiHidden/>
    <w:unhideWhenUsed/>
    <w:rsid w:val="00ED4767"/>
  </w:style>
  <w:style w:type="character" w:customStyle="1" w:styleId="1fa">
    <w:name w:val="未处理的提及1"/>
    <w:uiPriority w:val="99"/>
    <w:semiHidden/>
    <w:unhideWhenUsed/>
    <w:rsid w:val="00ED4767"/>
    <w:rPr>
      <w:color w:val="605E5C"/>
      <w:shd w:val="clear" w:color="auto" w:fill="E1DFDD"/>
    </w:rPr>
  </w:style>
  <w:style w:type="table" w:customStyle="1" w:styleId="2111">
    <w:name w:val="网格型211"/>
    <w:basedOn w:val="a7"/>
    <w:next w:val="af"/>
    <w:uiPriority w:val="39"/>
    <w:rsid w:val="00ED4767"/>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2">
    <w:name w:val="Placeholder Text"/>
    <w:basedOn w:val="a6"/>
    <w:uiPriority w:val="99"/>
    <w:semiHidden/>
    <w:rsid w:val="00ED4767"/>
    <w:rPr>
      <w:color w:val="808080"/>
    </w:rPr>
  </w:style>
  <w:style w:type="table" w:customStyle="1" w:styleId="56">
    <w:name w:val="网格型5"/>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6">
    <w:name w:val="无列表4"/>
    <w:next w:val="a8"/>
    <w:uiPriority w:val="99"/>
    <w:semiHidden/>
    <w:unhideWhenUsed/>
    <w:rsid w:val="00337190"/>
  </w:style>
  <w:style w:type="table" w:customStyle="1" w:styleId="62">
    <w:name w:val="网格型6"/>
    <w:basedOn w:val="a7"/>
    <w:next w:val="af"/>
    <w:qFormat/>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网格型1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网格型23"/>
    <w:basedOn w:val="a7"/>
    <w:next w:val="af"/>
    <w:uiPriority w:val="39"/>
    <w:rsid w:val="00337190"/>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无列表14"/>
    <w:next w:val="a8"/>
    <w:uiPriority w:val="99"/>
    <w:semiHidden/>
    <w:unhideWhenUsed/>
    <w:rsid w:val="00337190"/>
  </w:style>
  <w:style w:type="numbering" w:customStyle="1" w:styleId="1130">
    <w:name w:val="无列表113"/>
    <w:next w:val="a8"/>
    <w:uiPriority w:val="99"/>
    <w:semiHidden/>
    <w:unhideWhenUsed/>
    <w:rsid w:val="00337190"/>
  </w:style>
  <w:style w:type="numbering" w:customStyle="1" w:styleId="11120">
    <w:name w:val="无列表1112"/>
    <w:next w:val="a8"/>
    <w:uiPriority w:val="99"/>
    <w:semiHidden/>
    <w:unhideWhenUsed/>
    <w:rsid w:val="00337190"/>
  </w:style>
  <w:style w:type="numbering" w:customStyle="1" w:styleId="221">
    <w:name w:val="无列表22"/>
    <w:next w:val="a8"/>
    <w:uiPriority w:val="99"/>
    <w:semiHidden/>
    <w:unhideWhenUsed/>
    <w:rsid w:val="00337190"/>
  </w:style>
  <w:style w:type="numbering" w:customStyle="1" w:styleId="122">
    <w:name w:val="无列表122"/>
    <w:next w:val="a8"/>
    <w:uiPriority w:val="99"/>
    <w:semiHidden/>
    <w:unhideWhenUsed/>
    <w:rsid w:val="00337190"/>
  </w:style>
  <w:style w:type="numbering" w:customStyle="1" w:styleId="320">
    <w:name w:val="无列表32"/>
    <w:next w:val="a8"/>
    <w:uiPriority w:val="99"/>
    <w:semiHidden/>
    <w:unhideWhenUsed/>
    <w:rsid w:val="00337190"/>
  </w:style>
  <w:style w:type="numbering" w:customStyle="1" w:styleId="1320">
    <w:name w:val="无列表132"/>
    <w:next w:val="a8"/>
    <w:uiPriority w:val="99"/>
    <w:semiHidden/>
    <w:unhideWhenUsed/>
    <w:rsid w:val="00337190"/>
  </w:style>
  <w:style w:type="numbering" w:customStyle="1" w:styleId="1121">
    <w:name w:val="无列表1121"/>
    <w:next w:val="a8"/>
    <w:uiPriority w:val="99"/>
    <w:semiHidden/>
    <w:unhideWhenUsed/>
    <w:rsid w:val="00337190"/>
  </w:style>
  <w:style w:type="numbering" w:customStyle="1" w:styleId="2120">
    <w:name w:val="无列表212"/>
    <w:next w:val="a8"/>
    <w:uiPriority w:val="99"/>
    <w:semiHidden/>
    <w:unhideWhenUsed/>
    <w:rsid w:val="00337190"/>
  </w:style>
  <w:style w:type="numbering" w:customStyle="1" w:styleId="1212">
    <w:name w:val="无列表1212"/>
    <w:next w:val="a8"/>
    <w:uiPriority w:val="99"/>
    <w:semiHidden/>
    <w:unhideWhenUsed/>
    <w:rsid w:val="00337190"/>
  </w:style>
  <w:style w:type="numbering" w:customStyle="1" w:styleId="3110">
    <w:name w:val="无列表311"/>
    <w:next w:val="a8"/>
    <w:uiPriority w:val="99"/>
    <w:semiHidden/>
    <w:unhideWhenUsed/>
    <w:rsid w:val="00337190"/>
  </w:style>
  <w:style w:type="numbering" w:customStyle="1" w:styleId="1311">
    <w:name w:val="无列表1311"/>
    <w:next w:val="a8"/>
    <w:uiPriority w:val="99"/>
    <w:semiHidden/>
    <w:unhideWhenUsed/>
    <w:rsid w:val="00337190"/>
  </w:style>
  <w:style w:type="numbering" w:customStyle="1" w:styleId="11112">
    <w:name w:val="无列表11112"/>
    <w:next w:val="a8"/>
    <w:uiPriority w:val="99"/>
    <w:semiHidden/>
    <w:unhideWhenUsed/>
    <w:rsid w:val="00337190"/>
  </w:style>
  <w:style w:type="numbering" w:customStyle="1" w:styleId="111111">
    <w:name w:val="无列表111111"/>
    <w:next w:val="a8"/>
    <w:uiPriority w:val="99"/>
    <w:semiHidden/>
    <w:unhideWhenUsed/>
    <w:rsid w:val="00337190"/>
  </w:style>
  <w:style w:type="numbering" w:customStyle="1" w:styleId="21110">
    <w:name w:val="无列表2111"/>
    <w:next w:val="a8"/>
    <w:uiPriority w:val="99"/>
    <w:semiHidden/>
    <w:unhideWhenUsed/>
    <w:rsid w:val="00337190"/>
  </w:style>
  <w:style w:type="numbering" w:customStyle="1" w:styleId="12111">
    <w:name w:val="无列表12111"/>
    <w:next w:val="a8"/>
    <w:uiPriority w:val="99"/>
    <w:semiHidden/>
    <w:unhideWhenUsed/>
    <w:rsid w:val="00337190"/>
  </w:style>
  <w:style w:type="paragraph" w:customStyle="1" w:styleId="315">
    <w:name w:val="正文_31"/>
    <w:qFormat/>
    <w:rsid w:val="00337190"/>
    <w:pPr>
      <w:widowControl w:val="0"/>
      <w:jc w:val="both"/>
    </w:pPr>
    <w:rPr>
      <w:rFonts w:ascii="Calibri" w:hAnsi="Calibri"/>
      <w:kern w:val="2"/>
      <w:sz w:val="21"/>
    </w:rPr>
  </w:style>
  <w:style w:type="table" w:customStyle="1" w:styleId="510">
    <w:name w:val="网格型51"/>
    <w:basedOn w:val="a7"/>
    <w:next w:val="af"/>
    <w:uiPriority w:val="39"/>
    <w:qFormat/>
    <w:rsid w:val="00337190"/>
    <w:rPr>
      <w:rFonts w:ascii="等线" w:eastAsia="等线" w:hAnsi="等线"/>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Body Text First Indent 2"/>
    <w:basedOn w:val="afff2"/>
    <w:next w:val="afff6"/>
    <w:link w:val="2f1"/>
    <w:autoRedefine/>
    <w:uiPriority w:val="99"/>
    <w:unhideWhenUsed/>
    <w:qFormat/>
    <w:rsid w:val="00337190"/>
    <w:pPr>
      <w:spacing w:after="120"/>
      <w:ind w:leftChars="200" w:left="420" w:firstLineChars="200" w:firstLine="420"/>
    </w:pPr>
    <w:rPr>
      <w:rFonts w:ascii="Times New Roman" w:hAnsi="Times New Roman"/>
      <w:color w:val="auto"/>
      <w:sz w:val="21"/>
    </w:rPr>
  </w:style>
  <w:style w:type="character" w:customStyle="1" w:styleId="2f1">
    <w:name w:val="正文文本首行缩进 2 字符"/>
    <w:basedOn w:val="1f"/>
    <w:link w:val="2f0"/>
    <w:uiPriority w:val="99"/>
    <w:qFormat/>
    <w:rsid w:val="00337190"/>
    <w:rPr>
      <w:rFonts w:ascii="宋体" w:hAnsi="宋体"/>
      <w:color w:val="000000"/>
      <w:kern w:val="2"/>
      <w:sz w:val="21"/>
      <w:szCs w:val="24"/>
    </w:rPr>
  </w:style>
  <w:style w:type="paragraph" w:customStyle="1" w:styleId="li">
    <w:name w:val="li_正文"/>
    <w:basedOn w:val="a4"/>
    <w:autoRedefine/>
    <w:qFormat/>
    <w:rsid w:val="00BB0EBB"/>
    <w:pPr>
      <w:widowControl w:val="0"/>
      <w:spacing w:line="240" w:lineRule="auto"/>
      <w:jc w:val="center"/>
    </w:pPr>
    <w:rPr>
      <w:rFonts w:eastAsia="宋体" w:cs="Times New Roman"/>
      <w:b/>
      <w:bCs/>
      <w:snapToGrid w:val="0"/>
      <w:color w:val="FF0000"/>
      <w:kern w:val="2"/>
    </w:rPr>
  </w:style>
  <w:style w:type="character" w:customStyle="1" w:styleId="111Char">
    <w:name w:val="正文111 Char"/>
    <w:link w:val="1113"/>
    <w:autoRedefine/>
    <w:qFormat/>
    <w:rsid w:val="00337190"/>
    <w:rPr>
      <w:sz w:val="24"/>
      <w:szCs w:val="24"/>
    </w:rPr>
  </w:style>
  <w:style w:type="paragraph" w:customStyle="1" w:styleId="1113">
    <w:name w:val="正文111"/>
    <w:basedOn w:val="ae"/>
    <w:link w:val="111Char"/>
    <w:autoRedefine/>
    <w:qFormat/>
    <w:rsid w:val="00337190"/>
    <w:pPr>
      <w:adjustRightInd w:val="0"/>
      <w:snapToGrid w:val="0"/>
      <w:spacing w:beforeAutospacing="0" w:afterAutospacing="0" w:line="360" w:lineRule="exact"/>
      <w:ind w:firstLineChars="200" w:firstLine="200"/>
      <w:jc w:val="both"/>
    </w:pPr>
    <w:rPr>
      <w:rFonts w:eastAsia="宋体"/>
    </w:rPr>
  </w:style>
  <w:style w:type="paragraph" w:customStyle="1" w:styleId="CharCharChar1CharCharCharCharCharCharCharCharCharChar">
    <w:name w:val="Char Char Char1 Char Char Char Char Char Char Char Char Char Char"/>
    <w:basedOn w:val="a4"/>
    <w:rsid w:val="00242282"/>
    <w:pPr>
      <w:widowControl w:val="0"/>
      <w:autoSpaceDE w:val="0"/>
      <w:autoSpaceDN w:val="0"/>
      <w:spacing w:line="240" w:lineRule="auto"/>
      <w:jc w:val="both"/>
    </w:pPr>
    <w:rPr>
      <w:rFonts w:ascii="Tahoma" w:eastAsia="宋体" w:hAnsi="Tahoma" w:cs="Times New Roman"/>
      <w:kern w:val="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00117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5.jpe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footer" Target="footer2.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2D2BDDDE-689D-4C67-9B62-FF80C6B0425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3391</TotalTime>
  <Pages>10</Pages>
  <Words>636</Words>
  <Characters>3631</Characters>
  <Application>Microsoft Office Word</Application>
  <DocSecurity>0</DocSecurity>
  <Lines>30</Lines>
  <Paragraphs>8</Paragraphs>
  <ScaleCrop>false</ScaleCrop>
  <Company/>
  <LinksUpToDate>false</LinksUpToDate>
  <CharactersWithSpaces>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李军辉</dc:creator>
  <cp:lastModifiedBy>润松 王</cp:lastModifiedBy>
  <cp:revision>179</cp:revision>
  <cp:lastPrinted>2023-05-08T02:46:00Z</cp:lastPrinted>
  <dcterms:created xsi:type="dcterms:W3CDTF">2024-04-18T14:42:00Z</dcterms:created>
  <dcterms:modified xsi:type="dcterms:W3CDTF">2026-06-30T05:45:00Z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E6863002E15E4B85835B4FBDF5D19304_13</vt:lpwstr>
  </property>
</Properties>
</file>